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62BAA" w:rsidRDefault="00162BAA">
      <w:pPr>
        <w:widowControl w:val="0"/>
        <w:autoSpaceDE w:val="0"/>
        <w:autoSpaceDN w:val="0"/>
        <w:adjustRightInd w:val="0"/>
        <w:spacing w:after="0" w:line="240" w:lineRule="auto"/>
        <w:jc w:val="both"/>
        <w:outlineLvl w:val="0"/>
        <w:rPr>
          <w:rFonts w:ascii="Calibri" w:hAnsi="Calibri" w:cs="Calibri"/>
        </w:rPr>
      </w:pPr>
    </w:p>
    <w:p w:rsidR="00162BAA" w:rsidRDefault="00162BA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62BAA" w:rsidRDefault="00162BAA">
      <w:pPr>
        <w:widowControl w:val="0"/>
        <w:autoSpaceDE w:val="0"/>
        <w:autoSpaceDN w:val="0"/>
        <w:adjustRightInd w:val="0"/>
        <w:spacing w:after="0" w:line="240" w:lineRule="auto"/>
        <w:jc w:val="center"/>
        <w:rPr>
          <w:rFonts w:ascii="Calibri" w:hAnsi="Calibri" w:cs="Calibri"/>
          <w:b/>
          <w:bCs/>
        </w:rPr>
      </w:pPr>
    </w:p>
    <w:p w:rsidR="00162BAA" w:rsidRDefault="00162B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62BAA" w:rsidRDefault="00162B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апреля 2012 г. N 390</w:t>
      </w:r>
    </w:p>
    <w:p w:rsidR="00162BAA" w:rsidRDefault="00162BAA">
      <w:pPr>
        <w:widowControl w:val="0"/>
        <w:autoSpaceDE w:val="0"/>
        <w:autoSpaceDN w:val="0"/>
        <w:adjustRightInd w:val="0"/>
        <w:spacing w:after="0" w:line="240" w:lineRule="auto"/>
        <w:jc w:val="center"/>
        <w:rPr>
          <w:rFonts w:ascii="Calibri" w:hAnsi="Calibri" w:cs="Calibri"/>
          <w:b/>
          <w:bCs/>
        </w:rPr>
      </w:pPr>
    </w:p>
    <w:p w:rsidR="00162BAA" w:rsidRDefault="00162B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ПРОТИВОПОЖАРНОМ РЕЖИМЕ</w:t>
      </w: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17.02.2014 </w:t>
      </w:r>
      <w:hyperlink r:id="rId6" w:history="1">
        <w:r>
          <w:rPr>
            <w:rFonts w:ascii="Calibri" w:hAnsi="Calibri" w:cs="Calibri"/>
            <w:color w:val="0000FF"/>
          </w:rPr>
          <w:t>N 113</w:t>
        </w:r>
      </w:hyperlink>
      <w:r>
        <w:rPr>
          <w:rFonts w:ascii="Calibri" w:hAnsi="Calibri" w:cs="Calibri"/>
        </w:rPr>
        <w:t>,</w:t>
      </w:r>
      <w:proofErr w:type="gramEnd"/>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7" w:history="1">
        <w:r>
          <w:rPr>
            <w:rFonts w:ascii="Calibri" w:hAnsi="Calibri" w:cs="Calibri"/>
            <w:color w:val="0000FF"/>
          </w:rPr>
          <w:t>N 581</w:t>
        </w:r>
      </w:hyperlink>
      <w:r>
        <w:rPr>
          <w:rFonts w:ascii="Calibri" w:hAnsi="Calibri" w:cs="Calibri"/>
        </w:rPr>
        <w:t xml:space="preserve">, от 06.03.2015 </w:t>
      </w:r>
      <w:hyperlink r:id="rId8" w:history="1">
        <w:r>
          <w:rPr>
            <w:rFonts w:ascii="Calibri" w:hAnsi="Calibri" w:cs="Calibri"/>
            <w:color w:val="0000FF"/>
          </w:rPr>
          <w:t>N 201</w:t>
        </w:r>
      </w:hyperlink>
      <w:r>
        <w:rPr>
          <w:rFonts w:ascii="Calibri" w:hAnsi="Calibri" w:cs="Calibri"/>
        </w:rPr>
        <w:t>)</w:t>
      </w: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статьей 16</w:t>
        </w:r>
      </w:hyperlink>
      <w:r>
        <w:rPr>
          <w:rFonts w:ascii="Calibri" w:hAnsi="Calibri" w:cs="Calibri"/>
        </w:rPr>
        <w:t xml:space="preserve"> Федерального закона "О пожарной безопасности" Правительство Российской Федерации постановляет: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противопожарного режима в Российской Федерации.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Настоящее постановление вступает в силу по истечении 7 дней после дня его официального опубликования, за исключением </w:t>
      </w:r>
      <w:hyperlink w:anchor="Par46" w:history="1">
        <w:r>
          <w:rPr>
            <w:rFonts w:ascii="Calibri" w:hAnsi="Calibri" w:cs="Calibri"/>
            <w:color w:val="0000FF"/>
          </w:rPr>
          <w:t>пунктов 6</w:t>
        </w:r>
      </w:hyperlink>
      <w:r>
        <w:rPr>
          <w:rFonts w:ascii="Calibri" w:hAnsi="Calibri" w:cs="Calibri"/>
        </w:rPr>
        <w:t xml:space="preserve">, </w:t>
      </w:r>
      <w:hyperlink w:anchor="Par47" w:history="1">
        <w:r>
          <w:rPr>
            <w:rFonts w:ascii="Calibri" w:hAnsi="Calibri" w:cs="Calibri"/>
            <w:color w:val="0000FF"/>
          </w:rPr>
          <w:t>7</w:t>
        </w:r>
      </w:hyperlink>
      <w:r>
        <w:rPr>
          <w:rFonts w:ascii="Calibri" w:hAnsi="Calibri" w:cs="Calibri"/>
        </w:rPr>
        <w:t xml:space="preserve">, </w:t>
      </w:r>
      <w:hyperlink w:anchor="Par52" w:history="1">
        <w:r>
          <w:rPr>
            <w:rFonts w:ascii="Calibri" w:hAnsi="Calibri" w:cs="Calibri"/>
            <w:color w:val="0000FF"/>
          </w:rPr>
          <w:t>9</w:t>
        </w:r>
      </w:hyperlink>
      <w:r>
        <w:rPr>
          <w:rFonts w:ascii="Calibri" w:hAnsi="Calibri" w:cs="Calibri"/>
        </w:rPr>
        <w:t xml:space="preserve">, </w:t>
      </w:r>
      <w:hyperlink w:anchor="Par60" w:history="1">
        <w:r>
          <w:rPr>
            <w:rFonts w:ascii="Calibri" w:hAnsi="Calibri" w:cs="Calibri"/>
            <w:color w:val="0000FF"/>
          </w:rPr>
          <w:t>14</w:t>
        </w:r>
      </w:hyperlink>
      <w:r>
        <w:rPr>
          <w:rFonts w:ascii="Calibri" w:hAnsi="Calibri" w:cs="Calibri"/>
        </w:rPr>
        <w:t xml:space="preserve">, </w:t>
      </w:r>
      <w:hyperlink w:anchor="Par68" w:history="1">
        <w:r>
          <w:rPr>
            <w:rFonts w:ascii="Calibri" w:hAnsi="Calibri" w:cs="Calibri"/>
            <w:color w:val="0000FF"/>
          </w:rPr>
          <w:t>16</w:t>
        </w:r>
      </w:hyperlink>
      <w:r>
        <w:rPr>
          <w:rFonts w:ascii="Calibri" w:hAnsi="Calibri" w:cs="Calibri"/>
        </w:rPr>
        <w:t xml:space="preserve">, </w:t>
      </w:r>
      <w:hyperlink w:anchor="Par289" w:history="1">
        <w:r>
          <w:rPr>
            <w:rFonts w:ascii="Calibri" w:hAnsi="Calibri" w:cs="Calibri"/>
            <w:color w:val="0000FF"/>
          </w:rPr>
          <w:t>89</w:t>
        </w:r>
      </w:hyperlink>
      <w:r>
        <w:rPr>
          <w:rFonts w:ascii="Calibri" w:hAnsi="Calibri" w:cs="Calibri"/>
        </w:rPr>
        <w:t xml:space="preserve">, </w:t>
      </w:r>
      <w:hyperlink w:anchor="Par361" w:history="1">
        <w:r>
          <w:rPr>
            <w:rFonts w:ascii="Calibri" w:hAnsi="Calibri" w:cs="Calibri"/>
            <w:color w:val="0000FF"/>
          </w:rPr>
          <w:t>130</w:t>
        </w:r>
      </w:hyperlink>
      <w:r>
        <w:rPr>
          <w:rFonts w:ascii="Calibri" w:hAnsi="Calibri" w:cs="Calibri"/>
        </w:rPr>
        <w:t xml:space="preserve">, </w:t>
      </w:r>
      <w:hyperlink w:anchor="Par362" w:history="1">
        <w:r>
          <w:rPr>
            <w:rFonts w:ascii="Calibri" w:hAnsi="Calibri" w:cs="Calibri"/>
            <w:color w:val="0000FF"/>
          </w:rPr>
          <w:t>131</w:t>
        </w:r>
      </w:hyperlink>
      <w:r>
        <w:rPr>
          <w:rFonts w:ascii="Calibri" w:hAnsi="Calibri" w:cs="Calibri"/>
        </w:rPr>
        <w:t xml:space="preserve"> и </w:t>
      </w:r>
      <w:hyperlink w:anchor="Par859" w:history="1">
        <w:r>
          <w:rPr>
            <w:rFonts w:ascii="Calibri" w:hAnsi="Calibri" w:cs="Calibri"/>
            <w:color w:val="0000FF"/>
          </w:rPr>
          <w:t>372</w:t>
        </w:r>
      </w:hyperlink>
      <w:r>
        <w:rPr>
          <w:rFonts w:ascii="Calibri" w:hAnsi="Calibri" w:cs="Calibri"/>
        </w:rPr>
        <w:t xml:space="preserve"> Правил, утвержденных настоящим постановлением, которые вступают в силу с 1 сентября 2012 г.</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Утверждены</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от 25 апреля 2012 г. N 390</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 ПРОТИВОПОЖАРНОГО РЕЖИМА В РОССИЙСКОЙ ФЕДЕРАЦИИ</w:t>
      </w: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17.02.2014 </w:t>
      </w:r>
      <w:hyperlink r:id="rId10" w:history="1">
        <w:r>
          <w:rPr>
            <w:rFonts w:ascii="Calibri" w:hAnsi="Calibri" w:cs="Calibri"/>
            <w:color w:val="0000FF"/>
          </w:rPr>
          <w:t>N 113</w:t>
        </w:r>
      </w:hyperlink>
      <w:r>
        <w:rPr>
          <w:rFonts w:ascii="Calibri" w:hAnsi="Calibri" w:cs="Calibri"/>
        </w:rPr>
        <w:t>,</w:t>
      </w:r>
      <w:proofErr w:type="gramEnd"/>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11" w:history="1">
        <w:r>
          <w:rPr>
            <w:rFonts w:ascii="Calibri" w:hAnsi="Calibri" w:cs="Calibri"/>
            <w:color w:val="0000FF"/>
          </w:rPr>
          <w:t>N 581</w:t>
        </w:r>
      </w:hyperlink>
      <w:r>
        <w:rPr>
          <w:rFonts w:ascii="Calibri" w:hAnsi="Calibri" w:cs="Calibri"/>
        </w:rPr>
        <w:t xml:space="preserve">, от 06.03.2015 </w:t>
      </w:r>
      <w:hyperlink r:id="rId12" w:history="1">
        <w:r>
          <w:rPr>
            <w:rFonts w:ascii="Calibri" w:hAnsi="Calibri" w:cs="Calibri"/>
            <w:color w:val="0000FF"/>
          </w:rPr>
          <w:t>N 201</w:t>
        </w:r>
      </w:hyperlink>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I. Общие положения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w:t>
      </w:r>
      <w:hyperlink r:id="rId13" w:history="1">
        <w:r>
          <w:rPr>
            <w:rFonts w:ascii="Calibri" w:hAnsi="Calibri" w:cs="Calibri"/>
            <w:color w:val="0000FF"/>
          </w:rPr>
          <w:t>инструкция</w:t>
        </w:r>
      </w:hyperlink>
      <w:r>
        <w:rPr>
          <w:rFonts w:ascii="Calibri" w:hAnsi="Calibri" w:cs="Calibri"/>
        </w:rPr>
        <w:t xml:space="preserve"> о мерах пожарной безопасности в соответствии с требованиями, установленными </w:t>
      </w:r>
      <w:hyperlink w:anchor="Par1080" w:history="1">
        <w:r>
          <w:rPr>
            <w:rFonts w:ascii="Calibri" w:hAnsi="Calibri" w:cs="Calibri"/>
            <w:color w:val="0000FF"/>
          </w:rPr>
          <w:t>разделом XVIII</w:t>
        </w:r>
      </w:hyperlink>
      <w:r>
        <w:rPr>
          <w:rFonts w:ascii="Calibri" w:hAnsi="Calibri" w:cs="Calibri"/>
        </w:rPr>
        <w:t xml:space="preserve"> настоящих Правил, в том числе отдельно для каждого пожаровзрывоопасного и пожароопасного помещения категории В</w:t>
      </w:r>
      <w:proofErr w:type="gramStart"/>
      <w:r>
        <w:rPr>
          <w:rFonts w:ascii="Calibri" w:hAnsi="Calibri" w:cs="Calibri"/>
        </w:rPr>
        <w:t>1</w:t>
      </w:r>
      <w:proofErr w:type="gramEnd"/>
      <w:r>
        <w:rPr>
          <w:rFonts w:ascii="Calibri" w:hAnsi="Calibri" w:cs="Calibri"/>
        </w:rPr>
        <w:t xml:space="preserve"> производственного и складского назначения.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Лица допускаются к работе на объекте только после прохождения обучения мерам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4" w:name="Par46"/>
      <w:bookmarkEnd w:id="4"/>
      <w:r>
        <w:rPr>
          <w:rFonts w:ascii="Calibri" w:hAnsi="Calibri" w:cs="Calibri"/>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5" w:name="Par47"/>
      <w:bookmarkEnd w:id="5"/>
      <w:r>
        <w:rPr>
          <w:rFonts w:ascii="Calibri" w:hAnsi="Calibri" w:cs="Calibri"/>
        </w:rP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плане эвакуации людей при пожаре обозначаются места хранения первичных средств пожаротушения.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23.06.2014 </w:t>
      </w:r>
      <w:hyperlink r:id="rId17" w:history="1">
        <w:r>
          <w:rPr>
            <w:rFonts w:ascii="Calibri" w:hAnsi="Calibri" w:cs="Calibri"/>
            <w:color w:val="0000FF"/>
          </w:rPr>
          <w:t>N 581</w:t>
        </w:r>
      </w:hyperlink>
      <w:r>
        <w:rPr>
          <w:rFonts w:ascii="Calibri" w:hAnsi="Calibri" w:cs="Calibri"/>
        </w:rPr>
        <w:t xml:space="preserve">, от 06.03.2015 </w:t>
      </w:r>
      <w:hyperlink r:id="rId18" w:history="1">
        <w:r>
          <w:rPr>
            <w:rFonts w:ascii="Calibri" w:hAnsi="Calibri" w:cs="Calibri"/>
            <w:color w:val="0000FF"/>
          </w:rPr>
          <w:t>N 201</w:t>
        </w:r>
      </w:hyperlink>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6" w:name="Par52"/>
      <w:bookmarkEnd w:id="6"/>
      <w:r>
        <w:rPr>
          <w:rFonts w:ascii="Calibri" w:hAnsi="Calibri" w:cs="Calibri"/>
        </w:rP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06.03.2015 N 201)</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детей в мансардных помещениях деревянных зданий;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более 50 детей в деревянных зданиях и зданиях из других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w:t>
      </w:r>
      <w:r>
        <w:rPr>
          <w:rFonts w:ascii="Calibri" w:hAnsi="Calibri" w:cs="Calibri"/>
        </w:rPr>
        <w:lastRenderedPageBreak/>
        <w:t>свою деятельность на объекте, к действиям по эвакуации указанных граждан в случае возникновения пожара.</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7" w:name="Par60"/>
      <w:bookmarkEnd w:id="7"/>
      <w:r>
        <w:rPr>
          <w:rFonts w:ascii="Calibri" w:hAnsi="Calibri" w:cs="Calibri"/>
        </w:rPr>
        <w:t xml:space="preserve">14. Руководитель организации обеспечивает выполнение на объекте требований, предусмотренных </w:t>
      </w:r>
      <w:hyperlink r:id="rId20" w:history="1">
        <w:r>
          <w:rPr>
            <w:rFonts w:ascii="Calibri" w:hAnsi="Calibri" w:cs="Calibri"/>
            <w:color w:val="0000FF"/>
          </w:rPr>
          <w:t>статьей 12</w:t>
        </w:r>
      </w:hyperlink>
      <w:r>
        <w:rPr>
          <w:rFonts w:ascii="Calibri" w:hAnsi="Calibri" w:cs="Calibri"/>
        </w:rPr>
        <w:t xml:space="preserve"> Федерального закона "Об охране здоровья граждан от воздействия окружающего табачного дыма и последствий потребления табака".</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пожаровзрывоопасных и пожароопасных участках.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специально отведенные для курения табака, обозначаются знаками "Место для курения".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огнетушителя осуществляется в соответствии с требованиями инструкции по его эксплуатации.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8" w:name="Par68"/>
      <w:bookmarkEnd w:id="8"/>
      <w:r>
        <w:rPr>
          <w:rFonts w:ascii="Calibri" w:hAnsi="Calibri" w:cs="Calibri"/>
        </w:rPr>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23" w:history="1">
        <w:r>
          <w:rPr>
            <w:rFonts w:ascii="Calibri" w:hAnsi="Calibri" w:cs="Calibri"/>
            <w:color w:val="0000FF"/>
          </w:rPr>
          <w:t>статьями 6</w:t>
        </w:r>
      </w:hyperlink>
      <w:r>
        <w:rPr>
          <w:rFonts w:ascii="Calibri" w:hAnsi="Calibri" w:cs="Calibri"/>
        </w:rPr>
        <w:t xml:space="preserve">, </w:t>
      </w:r>
      <w:hyperlink r:id="rId24" w:history="1">
        <w:r>
          <w:rPr>
            <w:rFonts w:ascii="Calibri" w:hAnsi="Calibri" w:cs="Calibri"/>
            <w:color w:val="0000FF"/>
          </w:rPr>
          <w:t>63</w:t>
        </w:r>
      </w:hyperlink>
      <w:r>
        <w:rPr>
          <w:rFonts w:ascii="Calibri" w:hAnsi="Calibri" w:cs="Calibri"/>
        </w:rPr>
        <w:t xml:space="preserve"> и </w:t>
      </w:r>
      <w:hyperlink r:id="rId25" w:history="1">
        <w:r>
          <w:rPr>
            <w:rFonts w:ascii="Calibri" w:hAnsi="Calibri" w:cs="Calibri"/>
            <w:color w:val="0000FF"/>
          </w:rPr>
          <w:t>68</w:t>
        </w:r>
      </w:hyperlink>
      <w:r>
        <w:rPr>
          <w:rFonts w:ascii="Calibri" w:hAnsi="Calibri" w:cs="Calibri"/>
        </w:rPr>
        <w:t xml:space="preserve"> Федерального закона "Технический регламент о требованиях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организация патрулирования добровольными пожарными и (или) гражданами Российской Федерации;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подготовка для возможного использования в тушении пожаров имеющейся водовозной и землеройной техники;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проведение соответствующей разъяснительной работы с гражданами о мерах пожарной безопасности и действиях при пожаре.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26" w:history="1">
        <w:r>
          <w:rPr>
            <w:rFonts w:ascii="Calibri" w:hAnsi="Calibri" w:cs="Calibri"/>
            <w:color w:val="0000FF"/>
          </w:rPr>
          <w:t>главами 5</w:t>
        </w:r>
      </w:hyperlink>
      <w:r>
        <w:rPr>
          <w:rFonts w:ascii="Calibri" w:hAnsi="Calibri" w:cs="Calibri"/>
        </w:rPr>
        <w:t xml:space="preserve">, </w:t>
      </w:r>
      <w:hyperlink r:id="rId27" w:history="1">
        <w:r>
          <w:rPr>
            <w:rFonts w:ascii="Calibri" w:hAnsi="Calibri" w:cs="Calibri"/>
            <w:color w:val="0000FF"/>
          </w:rPr>
          <w:t>7</w:t>
        </w:r>
      </w:hyperlink>
      <w:r>
        <w:rPr>
          <w:rFonts w:ascii="Calibri" w:hAnsi="Calibri" w:cs="Calibri"/>
        </w:rPr>
        <w:t xml:space="preserve"> и </w:t>
      </w:r>
      <w:hyperlink r:id="rId28" w:history="1">
        <w:r>
          <w:rPr>
            <w:rFonts w:ascii="Calibri" w:hAnsi="Calibri" w:cs="Calibri"/>
            <w:color w:val="0000FF"/>
          </w:rPr>
          <w:t>8</w:t>
        </w:r>
      </w:hyperlink>
      <w:r>
        <w:rPr>
          <w:rFonts w:ascii="Calibri" w:hAnsi="Calibri" w:cs="Calibri"/>
        </w:rPr>
        <w:t xml:space="preserve"> Федерального закона "Технический регламент о требованиях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w:t>
      </w:r>
      <w:r>
        <w:rPr>
          <w:rFonts w:ascii="Calibri" w:hAnsi="Calibri" w:cs="Calibri"/>
        </w:rPr>
        <w:lastRenderedPageBreak/>
        <w:t>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w:t>
      </w:r>
      <w:proofErr w:type="gramEnd"/>
      <w:r>
        <w:rPr>
          <w:rFonts w:ascii="Calibri" w:hAnsi="Calibri" w:cs="Calibri"/>
        </w:rPr>
        <w:t xml:space="preserve">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 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 объектах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размещать в лифтовых холлах кладовые, киоски, ларьки и другие подобные помещения;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остеклять балконы, лоджии и галереи, ведущие к незадымляемым лестничным клеткам;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устанавливать в лестничных клетках внешние блоки кондиционеров;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загромождать и закрывать проходы к местам крепления спасательных устройств.</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w:t>
      </w:r>
      <w:proofErr w:type="gramStart"/>
      <w:r>
        <w:rPr>
          <w:rFonts w:ascii="Calibri" w:hAnsi="Calibri" w:cs="Calibri"/>
        </w:rPr>
        <w:t>введен</w:t>
      </w:r>
      <w:proofErr w:type="gramEnd"/>
      <w:r>
        <w:rPr>
          <w:rFonts w:ascii="Calibri" w:hAnsi="Calibri" w:cs="Calibri"/>
        </w:rPr>
        <w:t xml:space="preserve"> </w:t>
      </w:r>
      <w:hyperlink r:id="rId32"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24. </w:t>
      </w:r>
      <w:proofErr w:type="gramStart"/>
      <w:r>
        <w:rPr>
          <w:rFonts w:ascii="Calibri" w:hAnsi="Calibri" w:cs="Calibri"/>
        </w:rPr>
        <w:t>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roofErr w:type="gramEnd"/>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24 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Приямки у оконных проемов подвальных и цокольных этажей зданий (сооружений) должны быть очищены от мусора и посторонних предметов.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Руководитель организации при проведении мероприятий с массовым пребыванием людей (дискотеки, торжества, представления и др.) обеспечивает: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осмотр помещений перед началом мероприятий в целях определения их готовности в части соблюдения мер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дежурство ответственных лиц на сцене и в зальных помещениях.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без электрического освещения мероприятия с массовым участием людей проводятся только в светлое время суток.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мероприятиях могут применяться электрические гирлянды и иллюминация, имеющие соответствующий сертификат соответствия.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проведении мероприятий с массовым пребыванием людей в помещениях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применять пиротехнические изделия, дуговые прожекторы, а также открытый огонь и свечи (кроме культовых сооружений);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украшать елку марлей и ватой, не пропитанными огнезащитными составами;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проводить перед началом или во время представлений огневые, покрасочные и другие пожароопасные и пожаровзрывоопасные работы;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уменьшать ширину проходов между рядами и устанавливать в проходах дополнительные кресла, стулья и др.;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полностью гасить свет в помещении во время спектаклей или представлений;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допускать нарушения установленных норм заполнения помещений людьми.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 xml:space="preserve">При эксплуатации эвакуационных путей и выходов руководитель организации </w:t>
      </w:r>
      <w:r>
        <w:rPr>
          <w:rFonts w:ascii="Calibri" w:hAnsi="Calibri" w:cs="Calibri"/>
        </w:rPr>
        <w:lastRenderedPageBreak/>
        <w:t xml:space="preserve">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37" w:history="1">
        <w:r>
          <w:rPr>
            <w:rFonts w:ascii="Calibri" w:hAnsi="Calibri" w:cs="Calibri"/>
            <w:color w:val="0000FF"/>
          </w:rPr>
          <w:t>статьи 84</w:t>
        </w:r>
      </w:hyperlink>
      <w:r>
        <w:rPr>
          <w:rFonts w:ascii="Calibri" w:hAnsi="Calibri" w:cs="Calibri"/>
        </w:rPr>
        <w:t xml:space="preserve"> Федерального закона "Технический регламент о требованиях пожарной безопасности".</w:t>
      </w:r>
      <w:proofErr w:type="gramEnd"/>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Утратил силу. - </w:t>
      </w:r>
      <w:hyperlink r:id="rId39"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Запоры на дверях эвакуационных выходов должны обеспечивать возможность их свободного открывания изнутри без ключа.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эксплуатации эвакуационных путей, эвакуационных и аварийных выходов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закрывать жалюзи или остеклять переходы воздушных зон в незадымляемых лестничных клетках;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заменять армированное стекло обычным в остеклении дверей и фрамуг;</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w:t>
      </w:r>
      <w:proofErr w:type="gramStart"/>
      <w:r>
        <w:rPr>
          <w:rFonts w:ascii="Calibri" w:hAnsi="Calibri" w:cs="Calibri"/>
        </w:rPr>
        <w:t>введен</w:t>
      </w:r>
      <w:proofErr w:type="gramEnd"/>
      <w:r>
        <w:rPr>
          <w:rFonts w:ascii="Calibri" w:hAnsi="Calibri" w:cs="Calibri"/>
        </w:rPr>
        <w:t xml:space="preserve"> </w:t>
      </w:r>
      <w:hyperlink r:id="rId40"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эксплуатировать электропровода и кабели с видимыми нарушениями изоляции;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пользоваться розетками, рубильниками, другими электроустановочными изделиями с повреждениями;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обертывать электролампы и светильники бумагой, тканью и другими горючими </w:t>
      </w:r>
      <w:r>
        <w:rPr>
          <w:rFonts w:ascii="Calibri" w:hAnsi="Calibri" w:cs="Calibri"/>
        </w:rPr>
        <w:lastRenderedPageBreak/>
        <w:t>материалами, а также эксплуатировать светильники со снятыми колпаками (рассеивателями), предусмотренными конструкцией светильника;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применять нестандартные (самодельные) электронагревательные приборы;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Эвакуационное освещение должно включаться автоматически при прекращении электропитания рабочего освещения.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Встроенные в здания организаций торговли и пристроенные к таким зданиям котельные не допускается переводить с твердого топлива на </w:t>
      </w:r>
      <w:proofErr w:type="gramStart"/>
      <w:r>
        <w:rPr>
          <w:rFonts w:ascii="Calibri" w:hAnsi="Calibri" w:cs="Calibri"/>
        </w:rPr>
        <w:t>жидкое</w:t>
      </w:r>
      <w:proofErr w:type="gramEnd"/>
      <w:r>
        <w:rPr>
          <w:rFonts w:ascii="Calibri" w:hAnsi="Calibri" w:cs="Calibri"/>
        </w:rPr>
        <w:t>.</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Запрещается пользоваться неисправными газовыми приборами, а также устанавливать (размещать) мебель и другие горючие </w:t>
      </w:r>
      <w:proofErr w:type="gramStart"/>
      <w:r>
        <w:rPr>
          <w:rFonts w:ascii="Calibri" w:hAnsi="Calibri" w:cs="Calibri"/>
        </w:rPr>
        <w:t>предметы</w:t>
      </w:r>
      <w:proofErr w:type="gramEnd"/>
      <w:r>
        <w:rPr>
          <w:rFonts w:ascii="Calibri" w:hAnsi="Calibri" w:cs="Calibri"/>
        </w:rPr>
        <w:t xml:space="preserve">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Настенные керосиновые лампы (фонари) должны иметь предусмотренные конструкцией отражатели и надежное крепление к стене.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эксплуатации систем вентиляции и кондиционирования воздуха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оставлять двери вентиляционных камер открытыми;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закрывать вытяжные каналы, отверстия и решетки;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подключать к воздуховодам газовые отопительные приборы;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выжигать скопившиеся в воздуховодах жировые отложения, пыль и другие горючие вещества.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w:t>
      </w:r>
      <w:proofErr w:type="gramStart"/>
      <w:r>
        <w:rPr>
          <w:rFonts w:ascii="Calibri" w:hAnsi="Calibri" w:cs="Calibri"/>
        </w:rPr>
        <w:t>ств бл</w:t>
      </w:r>
      <w:proofErr w:type="gramEnd"/>
      <w:r>
        <w:rPr>
          <w:rFonts w:ascii="Calibri" w:hAnsi="Calibri" w:cs="Calibri"/>
        </w:rPr>
        <w:t>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Очистку вентиляционных систем пожаровзрывоопасных и пожароопасных помещений необходимо осуществлять пожаровзрывобезопасными способами.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Слив легковоспламеняющихся и горючих жидкостей в канализационные сети (в том числе при авариях)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roofErr w:type="gramEnd"/>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организации при отключении участков водопроводной сети и (или) пожарных гидрантов, а также при уменьшении </w:t>
      </w:r>
      <w:proofErr w:type="gramStart"/>
      <w:r>
        <w:rPr>
          <w:rFonts w:ascii="Calibri" w:hAnsi="Calibri" w:cs="Calibri"/>
        </w:rPr>
        <w:t>давления</w:t>
      </w:r>
      <w:proofErr w:type="gramEnd"/>
      <w:r>
        <w:rPr>
          <w:rFonts w:ascii="Calibri" w:hAnsi="Calibri" w:cs="Calibri"/>
        </w:rPr>
        <w:t xml:space="preserve"> в водопроводной сети ниже требуемого извещает об этом подразделение пожарной охраны.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Запрещается стоянка автотранспорта на крышках колодцев пожарных гидрантов.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Руководитель организации обеспечивает помещения насосных станций схемами </w:t>
      </w:r>
      <w:r>
        <w:rPr>
          <w:rFonts w:ascii="Calibri" w:hAnsi="Calibri" w:cs="Calibri"/>
        </w:rPr>
        <w:lastRenderedPageBreak/>
        <w:t>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Запрещается использовать для хозяйственных и (или) производственных целей запас воды, предназначенный для нужд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w:t>
      </w:r>
      <w:proofErr w:type="gramEnd"/>
      <w:r>
        <w:rPr>
          <w:rFonts w:ascii="Calibri" w:hAnsi="Calibri" w:cs="Calibri"/>
        </w:rPr>
        <w:t xml:space="preserve"> с оформлением соответствующего акта проверки.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объекте должна храниться исполнительная документация на установки и системы противопожарной защиты объекта.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Перевод установок с автоматического пуска </w:t>
      </w:r>
      <w:proofErr w:type="gramStart"/>
      <w:r>
        <w:rPr>
          <w:rFonts w:ascii="Calibri" w:hAnsi="Calibri" w:cs="Calibri"/>
        </w:rPr>
        <w:t>на</w:t>
      </w:r>
      <w:proofErr w:type="gramEnd"/>
      <w:r>
        <w:rPr>
          <w:rFonts w:ascii="Calibri" w:hAnsi="Calibri" w:cs="Calibri"/>
        </w:rPr>
        <w:t xml:space="preserve"> ручной запрещается, за исключением случаев, предусмотренных нормативными документами по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proofErr w:type="gramStart"/>
      <w:r>
        <w:rPr>
          <w:rFonts w:ascii="Calibri" w:hAnsi="Calibri" w:cs="Calibri"/>
        </w:rPr>
        <w:t>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roofErr w:type="gramEnd"/>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Диспетчерский пункт (пожарный пост) обеспечивается телефонной связью и ручными электрическими фонарями.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w:t>
      </w:r>
      <w:r>
        <w:rPr>
          <w:rFonts w:ascii="Calibri" w:hAnsi="Calibri" w:cs="Calibri"/>
        </w:rPr>
        <w:lastRenderedPageBreak/>
        <w:t>устройства и оборудование, необходимые для обеспечения нормальных и безопасных условий работы личного состава пожарной охраны.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использовать пожарную технику и пожарно-техническое вооружение, установленное на пожарных автомобилях, не по назначению.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Руководитель организации обеспечивает объект огнетушителями по нормам согласно </w:t>
      </w:r>
      <w:hyperlink w:anchor="Par1186" w:history="1">
        <w:r>
          <w:rPr>
            <w:rFonts w:ascii="Calibri" w:hAnsi="Calibri" w:cs="Calibri"/>
            <w:color w:val="0000FF"/>
          </w:rPr>
          <w:t>приложениям N 1</w:t>
        </w:r>
      </w:hyperlink>
      <w:r>
        <w:rPr>
          <w:rFonts w:ascii="Calibri" w:hAnsi="Calibri" w:cs="Calibri"/>
        </w:rPr>
        <w:t xml:space="preserve"> и </w:t>
      </w:r>
      <w:hyperlink w:anchor="Par1367" w:history="1">
        <w:r>
          <w:rPr>
            <w:rFonts w:ascii="Calibri" w:hAnsi="Calibri" w:cs="Calibri"/>
            <w:color w:val="0000FF"/>
          </w:rPr>
          <w:t>2</w:t>
        </w:r>
      </w:hyperlink>
      <w:r>
        <w:rPr>
          <w:rFonts w:ascii="Calibri" w:hAnsi="Calibri" w:cs="Calibri"/>
        </w:rPr>
        <w:t>, а также соблюдение сроков их перезарядки, освидетельствования и своевременной замены, указанных в паспорте огнетушителя.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4"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 обнаружении пожара или признаков горения в здании, помещении (задымление, запах гари, повышение температуры воздуха и др.) необходимо:</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принять посильные меры по эвакуации людей и тушению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55" w:history="1">
        <w:r>
          <w:rPr>
            <w:rFonts w:ascii="Calibri" w:hAnsi="Calibri" w:cs="Calibri"/>
            <w:color w:val="0000FF"/>
          </w:rPr>
          <w:t>Правилами</w:t>
        </w:r>
      </w:hyperlink>
      <w:r>
        <w:rPr>
          <w:rFonts w:ascii="Calibri" w:hAnsi="Calibri" w:cs="Calibri"/>
        </w:rP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содержать территории противопожарных расстояний от объектов для переработки древесины и других лесных ресурсов до лесных насаждений </w:t>
      </w:r>
      <w:proofErr w:type="gramStart"/>
      <w:r>
        <w:rPr>
          <w:rFonts w:ascii="Calibri" w:hAnsi="Calibri" w:cs="Calibri"/>
        </w:rPr>
        <w:t>очищенными</w:t>
      </w:r>
      <w:proofErr w:type="gramEnd"/>
      <w:r>
        <w:rPr>
          <w:rFonts w:ascii="Calibri" w:hAnsi="Calibri" w:cs="Calibri"/>
        </w:rPr>
        <w:t xml:space="preserve"> от мусора и других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участок для выжигания сухой травянистой растительности располагается на расстоянии не ближе 50 метров от ближайшего объекта;</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территории, включающей участок для выжигания сухой травянистой растительности, не действует особый противопожарный режим;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лица, участвующие в выжигании сухой травянистой растительности, обеспечены первичными средствами пожаротушения.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72(1) </w:t>
      </w:r>
      <w:proofErr w:type="gramStart"/>
      <w:r>
        <w:rPr>
          <w:rFonts w:ascii="Calibri" w:hAnsi="Calibri" w:cs="Calibri"/>
        </w:rPr>
        <w:t>введен</w:t>
      </w:r>
      <w:proofErr w:type="gramEnd"/>
      <w:r>
        <w:rPr>
          <w:rFonts w:ascii="Calibri" w:hAnsi="Calibri" w:cs="Calibri"/>
        </w:rPr>
        <w:t xml:space="preserve"> </w:t>
      </w:r>
      <w:hyperlink r:id="rId57"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58" w:history="1">
        <w:r>
          <w:rPr>
            <w:rFonts w:ascii="Calibri" w:hAnsi="Calibri" w:cs="Calibri"/>
            <w:color w:val="0000FF"/>
          </w:rPr>
          <w:t>Правилами</w:t>
        </w:r>
      </w:hyperlink>
      <w:r>
        <w:rPr>
          <w:rFonts w:ascii="Calibri" w:hAnsi="Calibri" w:cs="Calibri"/>
        </w:rP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72(2)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 xml:space="preserve">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60" w:history="1">
        <w:r>
          <w:rPr>
            <w:rFonts w:ascii="Calibri" w:hAnsi="Calibri" w:cs="Calibri"/>
            <w:color w:val="0000FF"/>
          </w:rPr>
          <w:t>статьей 48.1</w:t>
        </w:r>
      </w:hyperlink>
      <w:r>
        <w:rPr>
          <w:rFonts w:ascii="Calibri" w:hAnsi="Calibri" w:cs="Calibri"/>
        </w:rPr>
        <w:t xml:space="preserve"> Градостроительного кодекса Российской Федерации, объектах учреждений, исполняющих наказание в виде лишения</w:t>
      </w:r>
      <w:proofErr w:type="gramEnd"/>
      <w:r>
        <w:rPr>
          <w:rFonts w:ascii="Calibri" w:hAnsi="Calibri" w:cs="Calibri"/>
        </w:rPr>
        <w:t xml:space="preserve">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9" w:name="Par233"/>
      <w:bookmarkEnd w:id="9"/>
      <w:r>
        <w:rPr>
          <w:rFonts w:ascii="Calibri" w:hAnsi="Calibri" w:cs="Calibri"/>
        </w:rPr>
        <w:t>II. Территории поселений</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сжигать отходы и тару в местах, находящихся на расстоянии менее 50 метров от объектов.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rPr>
          <w:rFonts w:ascii="Calibri" w:hAnsi="Calibri" w:cs="Calibri"/>
        </w:rPr>
        <w:t>высоту основан на</w:t>
      </w:r>
      <w:proofErr w:type="gramEnd"/>
      <w:r>
        <w:rPr>
          <w:rFonts w:ascii="Calibri" w:hAnsi="Calibri" w:cs="Calibri"/>
        </w:rPr>
        <w:t xml:space="preserve"> нагревании воздуха внутри конструкции с помощью открытого огня.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77 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63" w:history="1">
        <w:r>
          <w:rPr>
            <w:rFonts w:ascii="Calibri" w:hAnsi="Calibri" w:cs="Calibri"/>
            <w:color w:val="0000FF"/>
          </w:rPr>
          <w:t>статьей 19</w:t>
        </w:r>
      </w:hyperlink>
      <w:r>
        <w:rPr>
          <w:rFonts w:ascii="Calibri" w:hAnsi="Calibri" w:cs="Calibri"/>
        </w:rPr>
        <w:t xml:space="preserve"> Федерального закона "О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ar1164" w:history="1">
        <w:r>
          <w:rPr>
            <w:rFonts w:ascii="Calibri" w:hAnsi="Calibri" w:cs="Calibri"/>
            <w:color w:val="0000FF"/>
          </w:rPr>
          <w:t>разделом XX</w:t>
        </w:r>
      </w:hyperlink>
      <w:r>
        <w:rPr>
          <w:rFonts w:ascii="Calibri" w:hAnsi="Calibri" w:cs="Calibri"/>
        </w:rPr>
        <w:t xml:space="preserve"> настоящих Правил:</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органами местного самоуправления поселений и городских округов, за исключением случаев, указанных в подпункте "б" настоящего пункта;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80(1) </w:t>
      </w:r>
      <w:proofErr w:type="gramStart"/>
      <w:r>
        <w:rPr>
          <w:rFonts w:ascii="Calibri" w:hAnsi="Calibri" w:cs="Calibri"/>
        </w:rPr>
        <w:t>введен</w:t>
      </w:r>
      <w:proofErr w:type="gramEnd"/>
      <w:r>
        <w:rPr>
          <w:rFonts w:ascii="Calibri" w:hAnsi="Calibri" w:cs="Calibri"/>
        </w:rPr>
        <w:t xml:space="preserve"> </w:t>
      </w:r>
      <w:hyperlink r:id="rId64"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10" w:name="Par251"/>
      <w:bookmarkEnd w:id="10"/>
      <w:r>
        <w:rPr>
          <w:rFonts w:ascii="Calibri" w:hAnsi="Calibri" w:cs="Calibri"/>
        </w:rPr>
        <w:t>III. Системы теплоснабжения и отопления</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Перед началом отопительного сезона руководитель организации обязан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раза в 3 месяца - для отопительных печей;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раза в 2 месяца - для печей и очагов непрерывного действия;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раза в 1 месяц - для кухонных плит и других печей непрерывной (долговременной) топки.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При эксплуатации котельных и других теплопроизводящих установок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допускать к работе лиц, не прошедших специального обучения и не получивших соответствующих квалификационных удостоверений;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применять в качестве топлива отходы нефтепродуктов и </w:t>
      </w:r>
      <w:proofErr w:type="gramStart"/>
      <w:r>
        <w:rPr>
          <w:rFonts w:ascii="Calibri" w:hAnsi="Calibri" w:cs="Calibri"/>
        </w:rPr>
        <w:t>другие</w:t>
      </w:r>
      <w:proofErr w:type="gramEnd"/>
      <w:r>
        <w:rPr>
          <w:rFonts w:ascii="Calibri" w:hAnsi="Calibri" w:cs="Calibri"/>
        </w:rPr>
        <w:t xml:space="preserve"> легковоспламеняющиеся и горючие жидкости, которые не предусмотрены техническими условиями на эксплуатацию оборудования;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подавать топливо при потухших форсунках или газовых горелках;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разжигать установки без предварительной их продувки;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работать при неисправных или отключенных приборах контроля и регулирования, предусмотренных предприятием-изготовителем;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сушить какие-либо горючие материалы на котлах и паропроводах;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При эксплуатации печного отопления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оставлять без присмотра печи, которые топятся, а также поручать надзор за ними детям;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располагать топливо, другие горючие вещества и материалы на предтопочном листе;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применять для розжига печей бензин, керосин, дизельное топливо и </w:t>
      </w:r>
      <w:proofErr w:type="gramStart"/>
      <w:r>
        <w:rPr>
          <w:rFonts w:ascii="Calibri" w:hAnsi="Calibri" w:cs="Calibri"/>
        </w:rPr>
        <w:t>другие</w:t>
      </w:r>
      <w:proofErr w:type="gramEnd"/>
      <w:r>
        <w:rPr>
          <w:rFonts w:ascii="Calibri" w:hAnsi="Calibri" w:cs="Calibri"/>
        </w:rPr>
        <w:t xml:space="preserve"> легковоспламеняющиеся и горючие жидкости;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топить углем, коксом и газом печи, не предназначенные для этих видов топлива;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производить топку печей во время проведения в помещениях собраний и других </w:t>
      </w:r>
      <w:r>
        <w:rPr>
          <w:rFonts w:ascii="Calibri" w:hAnsi="Calibri" w:cs="Calibri"/>
        </w:rPr>
        <w:lastRenderedPageBreak/>
        <w:t>массовых мероприятий;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использовать вентиляционные и газовые каналы в качестве дымоходов;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перекаливать печи.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детских учреждениях с дневным пребыванием детей топка печей заканчивается не </w:t>
      </w:r>
      <w:proofErr w:type="gramStart"/>
      <w:r>
        <w:rPr>
          <w:rFonts w:ascii="Calibri" w:hAnsi="Calibri" w:cs="Calibri"/>
        </w:rPr>
        <w:t>позднее</w:t>
      </w:r>
      <w:proofErr w:type="gramEnd"/>
      <w:r>
        <w:rPr>
          <w:rFonts w:ascii="Calibri" w:hAnsi="Calibri" w:cs="Calibri"/>
        </w:rPr>
        <w:t xml:space="preserve"> чем за 1 час до прихода детей.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Зола и шлак, выгребаемые из топок, должны быть залиты водой и удалены в специально отведенное для них место.</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Руководитель организации обеспечивает побелку дымовых труб и стен, в которых проходят дымовые каналы.</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11" w:name="Par287"/>
      <w:bookmarkEnd w:id="11"/>
      <w:r>
        <w:rPr>
          <w:rFonts w:ascii="Calibri" w:hAnsi="Calibri" w:cs="Calibri"/>
        </w:rPr>
        <w:t>IV. Здания для проживания людей</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12" w:name="Par289"/>
      <w:bookmarkEnd w:id="12"/>
      <w:r>
        <w:rPr>
          <w:rFonts w:ascii="Calibri" w:hAnsi="Calibri" w:cs="Calibri"/>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w:t>
      </w:r>
      <w:proofErr w:type="gramStart"/>
      <w:r>
        <w:rPr>
          <w:rFonts w:ascii="Calibri" w:hAnsi="Calibri" w:cs="Calibri"/>
        </w:rPr>
        <w:t>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w:t>
      </w:r>
      <w:proofErr w:type="gramEnd"/>
      <w:r>
        <w:rPr>
          <w:rFonts w:ascii="Calibri" w:hAnsi="Calibri" w:cs="Calibri"/>
        </w:rPr>
        <w:t xml:space="preserve"> в здание, цокольные и подвальные этажи.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При использовании бытовых газовых приборов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эксплуатация бытовых газовых приборов при утечке газа;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присоединение деталей газовой арматуры с помощью искрообразующего инструмента;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проверка герметичности соединений с помощью источников открытого пламени, в том </w:t>
      </w:r>
      <w:r>
        <w:rPr>
          <w:rFonts w:ascii="Calibri" w:hAnsi="Calibri" w:cs="Calibri"/>
        </w:rPr>
        <w:lastRenderedPageBreak/>
        <w:t>числе спичек, зажигалок, свечей.</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13" w:name="Par301"/>
      <w:bookmarkEnd w:id="13"/>
      <w:r>
        <w:rPr>
          <w:rFonts w:ascii="Calibri" w:hAnsi="Calibri" w:cs="Calibri"/>
        </w:rPr>
        <w:t>V. Научные и образовательные организации</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06.03.2015 N 201)</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Бортики, предотвращающие стекание жидкостей со столов, должны быть исправными.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сливать легковоспламеняющиеся и горючие жидкости в канализацию.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06.03.2015 N 201)</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14" w:name="Par318"/>
      <w:bookmarkEnd w:id="14"/>
      <w:r>
        <w:rPr>
          <w:rFonts w:ascii="Calibri" w:hAnsi="Calibri" w:cs="Calibri"/>
        </w:rPr>
        <w:t>VI. Культурно-просветительные и зрелищные учреждения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w:t>
      </w:r>
      <w:r>
        <w:rPr>
          <w:rFonts w:ascii="Calibri" w:hAnsi="Calibri" w:cs="Calibri"/>
        </w:rPr>
        <w:lastRenderedPageBreak/>
        <w:t>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При оформлении постановок вокруг планшета сцены обеспечивается свободный круговой проход шириной не менее 1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спектакля все декорации и бутафория разбираются и убираются со сцены в складские помещения.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114(1). </w:t>
      </w:r>
      <w:proofErr w:type="gramStart"/>
      <w:r>
        <w:rPr>
          <w:rFonts w:ascii="Calibri" w:hAnsi="Calibri" w:cs="Calibri"/>
        </w:rPr>
        <w:t>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roofErr w:type="gramEnd"/>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114(1) </w:t>
      </w:r>
      <w:proofErr w:type="gramStart"/>
      <w:r>
        <w:rPr>
          <w:rFonts w:ascii="Calibri" w:hAnsi="Calibri" w:cs="Calibri"/>
        </w:rPr>
        <w:t>введен</w:t>
      </w:r>
      <w:proofErr w:type="gramEnd"/>
      <w:r>
        <w:rPr>
          <w:rFonts w:ascii="Calibri" w:hAnsi="Calibri" w:cs="Calibri"/>
        </w:rPr>
        <w:t xml:space="preserve"> </w:t>
      </w:r>
      <w:hyperlink r:id="rId70"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15" w:name="Par336"/>
      <w:bookmarkEnd w:id="15"/>
      <w:r>
        <w:rPr>
          <w:rFonts w:ascii="Calibri" w:hAnsi="Calibri" w:cs="Calibri"/>
        </w:rPr>
        <w:t>VII. Объекты организаций торговли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На объектах организаций торговли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огневые работы во время нахождения покупателей в торговых залах;</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"Технический регламент о требованиях пожарной безопасности";</w:t>
      </w:r>
      <w:proofErr w:type="gramEnd"/>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устанавливать в торговых залах баллоны с горючими газами для наполнения воздушных шаров и для других целей;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размещать торговые, игровые аппараты и вести торговлю на площадках лестничных клеток, в тамбурах и на других путях эвакуации.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Запрещается временное хранение горючих материалов, отходов, упаковок и контейнеров в торговых залах и на путях эвакуации.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w:t>
      </w:r>
      <w:proofErr w:type="gramStart"/>
      <w:r>
        <w:rPr>
          <w:rFonts w:ascii="Calibri" w:hAnsi="Calibri" w:cs="Calibri"/>
        </w:rPr>
        <w:t>направленные</w:t>
      </w:r>
      <w:proofErr w:type="gramEnd"/>
      <w:r>
        <w:rPr>
          <w:rFonts w:ascii="Calibri" w:hAnsi="Calibri" w:cs="Calibri"/>
        </w:rPr>
        <w:t xml:space="preserve"> в том числе на ограничение доступа посетителей в торговые залы, а также назначить ответственных за их соблюдение.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прохода между торговыми рядами, ведущего к эвакуационным выходам, должна быть не менее 2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каждые 30 метров торгового ряда должны быть поперечные проходы шириной не менее 1,4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Утратил силу. - </w:t>
      </w:r>
      <w:hyperlink r:id="rId73"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Запрещается в рабочее время осуществлять загрузку (выгрузку) товаров и тары по путям, являющимся эвакуационными.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Расфасовка пожароопасных товаров должна осуществляться в специально приспособленных для этой цели помещениях.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Прилавок для отпуска керосина должен иметь негорючее покрытие, исключающее искрообразование при ударе.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Запрещается хранение упаковочных материалов (стружка, солома, бумага и др.) в помещениях торговли керосином.</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16" w:name="Par361"/>
      <w:bookmarkEnd w:id="16"/>
      <w:r>
        <w:rPr>
          <w:rFonts w:ascii="Calibri" w:hAnsi="Calibri" w:cs="Calibri"/>
        </w:rPr>
        <w:t>130. Тара из-под керосина и других горючих жидкостей хранится только на специальных огражденных площадках.</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17" w:name="Par362"/>
      <w:bookmarkEnd w:id="17"/>
      <w:r>
        <w:rPr>
          <w:rFonts w:ascii="Calibri" w:hAnsi="Calibri" w:cs="Calibri"/>
        </w:rP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w:t>
      </w:r>
      <w:r>
        <w:rPr>
          <w:rFonts w:ascii="Calibri" w:hAnsi="Calibri" w:cs="Calibri"/>
        </w:rPr>
        <w:lastRenderedPageBreak/>
        <w:t>перегородками. Запрещается размещать указанные шкафы в подвальных помещениях.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Запрещается хранить порох совместно с капсюлями или снаряженными патронами в одном шкафу.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Непосредственно в зданиях магазинов разрешается хранить 50 килограммов дымного пороха или 50 килограммов бездымного пороха.</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18" w:name="Par367"/>
      <w:bookmarkEnd w:id="18"/>
      <w:r>
        <w:rPr>
          <w:rFonts w:ascii="Calibri" w:hAnsi="Calibri" w:cs="Calibri"/>
        </w:rPr>
        <w:t>VIII. Медицинские организации</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Палаты для пациентов с тяжелыми проявлениями заболевания, а также детей следует размещать на первых этажах зданий.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135 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устанавливать кровати в коридорах, холлах и на других путях эвакуации;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устанавливать и хранить баллоны с кислородом в зданиях медицинских организаций;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устраивать топочные отверстия печей в палатах;</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размещать в подвальных и цокольных этажах лечебных учреждений мастерские, склады и кладовые.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применять керогазы, керосинки и примусы для кипячения медицинских изделий и белья.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19" w:name="Par392"/>
      <w:bookmarkEnd w:id="19"/>
      <w:r>
        <w:rPr>
          <w:rFonts w:ascii="Calibri" w:hAnsi="Calibri" w:cs="Calibri"/>
        </w:rPr>
        <w:t>IX. Производственные объекты</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Руководитель организации обеспечивает при работе с пожароопасными и </w:t>
      </w:r>
      <w:r>
        <w:rPr>
          <w:rFonts w:ascii="Calibri" w:hAnsi="Calibri" w:cs="Calibri"/>
        </w:rPr>
        <w:lastRenderedPageBreak/>
        <w:t>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w:t>
      </w:r>
      <w:proofErr w:type="gramStart"/>
      <w:r>
        <w:rPr>
          <w:rFonts w:ascii="Calibri" w:hAnsi="Calibri" w:cs="Calibri"/>
        </w:rPr>
        <w:t xml:space="preserve"> А</w:t>
      </w:r>
      <w:proofErr w:type="gramEnd"/>
      <w:r>
        <w:rPr>
          <w:rFonts w:ascii="Calibri" w:hAnsi="Calibri" w:cs="Calibri"/>
        </w:rPr>
        <w:t xml:space="preserve">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очистки вытяжных устройств, аппаратов и трубопроводов указывается в журнале учета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Руководитель организации обеспечивает исправное состояние искрогасителей, искроуловителей, огнезадерживающих, огнепреграждающих, пыл</w:t>
      </w:r>
      <w:proofErr w:type="gramStart"/>
      <w:r>
        <w:rPr>
          <w:rFonts w:ascii="Calibri" w:hAnsi="Calibri" w:cs="Calibri"/>
        </w:rPr>
        <w:t>е-</w:t>
      </w:r>
      <w:proofErr w:type="gramEnd"/>
      <w:r>
        <w:rPr>
          <w:rFonts w:ascii="Calibri" w:hAnsi="Calibri" w:cs="Calibri"/>
        </w:rPr>
        <w:t xml:space="preserve">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Запрещается использовать для проживания людей производственные здания и склады, расположенные на территориях предприятий.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Руководитель организации обеспечивает исправное состояние механизмов для самозакрывания противопожарных дверей.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Запрещается заполнять адсорберы нестандартным активированным углем.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Запрещается при обработке древесины эксплуатировать лесопильные рамы, круглопильные, фрезерно-пильные и другие </w:t>
      </w:r>
      <w:proofErr w:type="gramStart"/>
      <w:r>
        <w:rPr>
          <w:rFonts w:ascii="Calibri" w:hAnsi="Calibri" w:cs="Calibri"/>
        </w:rPr>
        <w:t>станки</w:t>
      </w:r>
      <w:proofErr w:type="gramEnd"/>
      <w:r>
        <w:rPr>
          <w:rFonts w:ascii="Calibri" w:hAnsi="Calibri" w:cs="Calibri"/>
        </w:rPr>
        <w:t xml:space="preserve"> и агрегаты с неисправностями.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Запрещается для чистки загрузочной воронки рубительной машины применять металлические предметы.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термообработку недопрессованных древесно-стружечных плит с рыхлыми кромками не разрешается.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Сушильные камеры периодического действия и калориферы перед каждой загрузкой очищаются от производственного мусора и пыли.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Запрещается эксплуатация сушильных установок с трещинами на поверхности боровов и неработающими искроуловителями.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Топочно-газовые устройства газовых сушильных камер, работающих на твердом и жидком топливе, очищаются от сажи не реже 2 раз в месяц.</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Запрещается эксплуатация топочно-сушильного отделения с неисправными приборами для контроля температуры сушильного аппарата.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169. Сушильные камеры для мягких </w:t>
      </w:r>
      <w:proofErr w:type="gramStart"/>
      <w:r>
        <w:rPr>
          <w:rFonts w:ascii="Calibri" w:hAnsi="Calibri" w:cs="Calibri"/>
        </w:rPr>
        <w:t>древесно-волокнистых</w:t>
      </w:r>
      <w:proofErr w:type="gramEnd"/>
      <w:r>
        <w:rPr>
          <w:rFonts w:ascii="Calibri" w:hAnsi="Calibri" w:cs="Calibri"/>
        </w:rPr>
        <w:t xml:space="preserve"> плит следует очищать от древесных отходов не реже 1 раза в сутки.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остановке конвейера более чем на 10 минут обогрев сушильной камеры прекращается.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Перед укладкой древесины в штабели для сушки токами высокой частоты необходимо убедиться в отсутствии в ней металлических предметов.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Запрещается в сушильных камерах находиться людям и сушить в них спецодежду.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Запрещается эксплуатация соломко-шлифовальных аппаратов, не оборудованных системой пылеудаления или с неисправной такой системой.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При производстве спичек:</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w:t>
      </w:r>
      <w:r>
        <w:rPr>
          <w:rFonts w:ascii="Calibri" w:hAnsi="Calibri" w:cs="Calibri"/>
        </w:rPr>
        <w:lastRenderedPageBreak/>
        <w:t>промывки пола цеха;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запас зажигательной массы, находящейся у автомата, не должен превышать количества, необходимого для одной заливки;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очистку массы в макальном корыте от выпавшей спичечной соломки необходимо производить сетчатыми лопатками из цветного металла;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кратковременных остановках автомата макальная плита опускается в макальное корыто;</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рассыпанная бертолетова соль немедленно убирается в специальные емкости с водой;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измельчение в шаровой мельнице бертолетовой соли и серы в сухом виде не разрешается;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засорение фосфорной и зажигательной масс спичечной соломкой, спичками и различными отходами не допускается;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развеску химикатов для спичечных масс необходимо производить в специальных шкафах, оборудованных вытяжной вентиляцией.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Спецодежда работающих в цехах приготовления спичечных масс и автоматных цехов должна быть пропитана огнезащитным составом.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Запас спичек около коробконабивочных машин не должен превышать 3 малых кассет.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Кассеты со спичками хранятся на стеллажах и укладываются не более чем в 2 ряда по высоте с прокладками из цветного металла между ними.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 Запрещается хранить в цехе более 10 малых или 5 больших кассет со спичками в одном месте.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Запас готовых спичек в зоне коробконамазочных и упаковочных машин не должен превышать 20 ящиков на машину.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На участке промежуточного хранения количество готовой продукции не должно превышать сменной выработки одного спичечного автомата.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Отходы спичечных масс и деревянная тара утилизируются вне территории предприятия на площадке, имеющей ограждение и твердое покрытие.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Отходы спичечных масс доставляются к месту утилизации </w:t>
      </w:r>
      <w:proofErr w:type="gramStart"/>
      <w:r>
        <w:rPr>
          <w:rFonts w:ascii="Calibri" w:hAnsi="Calibri" w:cs="Calibri"/>
        </w:rPr>
        <w:t>разведенными</w:t>
      </w:r>
      <w:proofErr w:type="gramEnd"/>
      <w:r>
        <w:rPr>
          <w:rFonts w:ascii="Calibri" w:hAnsi="Calibri" w:cs="Calibri"/>
        </w:rPr>
        <w:t xml:space="preserve"> водой.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На электростанциях: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запрещается производить монтаж или ремонт оборудования и газопроводов в помещении при неработающей вентиляции;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подаче топлива должны работать все средства обеспыливания, находящиеся на </w:t>
      </w:r>
      <w:r>
        <w:rPr>
          <w:rFonts w:ascii="Calibri" w:hAnsi="Calibri" w:cs="Calibri"/>
        </w:rPr>
        <w:lastRenderedPageBreak/>
        <w:t>тракте топливоподачи, а также устройства по улавливанию металла, щепы и других посторонних включений из топлива;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 тракте топливоподачи регулярно проводится контроль и своевременно выполняется текущий </w:t>
      </w:r>
      <w:proofErr w:type="gramStart"/>
      <w:r>
        <w:rPr>
          <w:rFonts w:ascii="Calibri" w:hAnsi="Calibri" w:cs="Calibri"/>
        </w:rPr>
        <w:t>ремонт</w:t>
      </w:r>
      <w:proofErr w:type="gramEnd"/>
      <w:r>
        <w:rPr>
          <w:rFonts w:ascii="Calibri" w:hAnsi="Calibri" w:cs="Calibri"/>
        </w:rPr>
        <w:t xml:space="preserve"> и техническое обслуживание для предотвращения скопления пыли;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w:t>
      </w:r>
      <w:proofErr w:type="gramStart"/>
      <w:r>
        <w:rPr>
          <w:rFonts w:ascii="Calibri" w:hAnsi="Calibri" w:cs="Calibri"/>
        </w:rPr>
        <w:t>При необходимости в отдельных местах ручной уборки эти работы допускается проводить только после увлажнения пыли распыленной водой;</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В кабельных сооружениях: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реже чем через 60 метров устанавливаются указатели ближайшего выхода;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запрещается прокладка бронированных кабелей внутри помещений без снятия горючего джутового покрова;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запрещается при проведении реконструкции или ремонта применять кабели с горючей полиэтиленовой изоляцией;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83"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 реконструкции и ремонте прокладка через кабельные сооружения каких-либо транзитных коммуникаций и шинопроводов не разрешается.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В пределах бортовых ограждений маслоприемника гравийную засыпку необходимо </w:t>
      </w:r>
      <w:r>
        <w:rPr>
          <w:rFonts w:ascii="Calibri" w:hAnsi="Calibri" w:cs="Calibri"/>
        </w:rPr>
        <w:lastRenderedPageBreak/>
        <w:t>содержать в чистом состоянии.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загрязнении гравийной засыпки (пылью, песком и др.) или замасливании гравия проводится промывка гравийной засыпки.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На объектах полиграфической промышленности: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На объектах полиграфической промышленности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подвешивать на металлоподаватель отливных машин влажные слитки;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загружать отливной котел наборными материалами, загрязненными красками и горючими веществами;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оставлять на наборных машинах или хранить около них горючие смывочные материалы и масленки с маслом;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подходить к отливочному аппарату и работать на машине в спецодежде, пропитанной горючей жидкостью;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настилать полы в гартоплавильных отделениях из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Графитирование матричного материала следует производить в специальном закрытом аппарате при включенной вытяжной вентиляции.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0" w:name="Par500"/>
      <w:bookmarkEnd w:id="20"/>
      <w:r>
        <w:rPr>
          <w:rFonts w:ascii="Calibri" w:hAnsi="Calibri" w:cs="Calibri"/>
        </w:rPr>
        <w:t>X. Объекты сельскохозяйственного производства</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Запрещается хранение грубых кормов в чердачных помещениях ферм, если: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кровля фермы выполнена из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деревянные чердачные перекрытия со стороны чердачных помещений не обработаны </w:t>
      </w:r>
      <w:r>
        <w:rPr>
          <w:rFonts w:ascii="Calibri" w:hAnsi="Calibri" w:cs="Calibri"/>
        </w:rPr>
        <w:lastRenderedPageBreak/>
        <w:t>огнезащитными составами;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электропроводка на чердаке проложена без защиты от механических повреждений;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отсутствует ограждение дымоходов по периметру на расстоянии 1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При устройстве и эксплуатации электрических брудеров необходимо соблюдать следующие требования: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температурный режим под брудером должен поддерживаться автоматически.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Передвижные ультрафиолетовые установки и их электрооборудование устанавливается на расстоянии не менее 1 метра от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Запрещается допускать скопление шерсти на стригальном пункте свыше сменной выработки и загромождать проходы и выходы тюками с шерстью.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 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207. </w:t>
      </w:r>
      <w:proofErr w:type="gramStart"/>
      <w:r>
        <w:rPr>
          <w:rFonts w:ascii="Calibri" w:hAnsi="Calibri" w:cs="Calibri"/>
        </w:rPr>
        <w:t>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Руководитель организации организует проведение противопожарного инструктажа с </w:t>
      </w:r>
      <w:r>
        <w:rPr>
          <w:rFonts w:ascii="Calibri" w:hAnsi="Calibri" w:cs="Calibri"/>
        </w:rPr>
        <w:lastRenderedPageBreak/>
        <w:t>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Запрещается сжигание стерни, пожнивных остатков и разведение костров на полях.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Зернотока необходимо располагать от зданий, сооружений и строений не ближе 50 метров, а от хлебных массивов - 100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В период уборки зерновых культур и заготовки кормов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в работе тракторы, самоходные шасси и автомобили без капотов или с открытыми капотами;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выжигать пыль в радиаторах двигателей тракторов и автомобилей паяльными лампами;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заправлять автомобили в полевых условиях вне специальных площадок, оборудованных средствами пожаротушения и освещенных в ночное время.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Радиаторы двигателей, валы битеров, соломонабивателей, транспортеров и подборщиков, шнеки и другие узлы и детали уборочных машин своевременно очищаются от пыли, соломы и зерна.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основания одной скирды (стога) не должна превышать 150 кв. метров, а штабеля прессованного сена (соломы) - 500 кв.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Руководитель организации организует работу по контролю температуры сена в скирдах (стогах) и штабелях сена с повышенной влажностью.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227. Расходный топливный бак следует устанавливать вне помещения агрегата. </w:t>
      </w:r>
      <w:r>
        <w:rPr>
          <w:rFonts w:ascii="Calibri" w:hAnsi="Calibri" w:cs="Calibri"/>
        </w:rPr>
        <w:lastRenderedPageBreak/>
        <w:t>Топливопроводы должны иметь не менее 2 вентилей (один - у агрегата, второй - у топливного бака).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228. Запрещается при обнаружении горения продукта в сушильном барабане складывать в общее </w:t>
      </w:r>
      <w:proofErr w:type="gramStart"/>
      <w:r>
        <w:rPr>
          <w:rFonts w:ascii="Calibri" w:hAnsi="Calibri" w:cs="Calibri"/>
        </w:rPr>
        <w:t>хранилище</w:t>
      </w:r>
      <w:proofErr w:type="gramEnd"/>
      <w:r>
        <w:rPr>
          <w:rFonts w:ascii="Calibri" w:hAnsi="Calibri" w:cs="Calibri"/>
        </w:rPr>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продукты необходимо складировать отдельно, и не менее 48 часов осуществлять </w:t>
      </w:r>
      <w:proofErr w:type="gramStart"/>
      <w:r>
        <w:rPr>
          <w:rFonts w:ascii="Calibri" w:hAnsi="Calibri" w:cs="Calibri"/>
        </w:rPr>
        <w:t>контроль за</w:t>
      </w:r>
      <w:proofErr w:type="gramEnd"/>
      <w:r>
        <w:rPr>
          <w:rFonts w:ascii="Calibri" w:hAnsi="Calibri" w:cs="Calibri"/>
        </w:rPr>
        <w:t xml:space="preserve"> их температурным состоянием.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Приготовленную и затаренную в мешки муку необходимо выдерживать под навесом не менее 48 часов для снижения ее температуры.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Попадание влаги в помещение склада не допускается. Запрещается хранить муку навалом.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Руководитель организации в целях предотвращения самовозгорания обеспечивает контроль температуры хранящейся витаминно-травяной муки.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Помещения для обработки льна, конопли и других технических культур (далее - технические культуры) изолируются от машинного отделения.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устраиваться противопожарная разделка.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Хранение сырья технических культур производится в стогах, шохах (под навесами), закрытых складах, а волокна и пакли - только в закрытых складах.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При первичной обработке технических культур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хранение и обмолот льна на территории ферм, ремонтных мастерских, гаражей и т.п.;</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устройство печного отопления в мяльно-трепальном цехе.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Автомобили, тракторы и другие самоходные машины, въезжающие на территорию пункта обработки льна, оборудуются исправными искрогасителями.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238. Транспортные средства при подъезде к скирдам (шохам), штабелям и навесам, где хранятся грубые </w:t>
      </w:r>
      <w:proofErr w:type="gramStart"/>
      <w:r>
        <w:rPr>
          <w:rFonts w:ascii="Calibri" w:hAnsi="Calibri" w:cs="Calibri"/>
        </w:rPr>
        <w:t>корма</w:t>
      </w:r>
      <w:proofErr w:type="gramEnd"/>
      <w:r>
        <w:rPr>
          <w:rFonts w:ascii="Calibri" w:hAnsi="Calibri" w:cs="Calibri"/>
        </w:rPr>
        <w:t xml:space="preserve">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и останавливаться от скирд (шох) на расстоянии не менее 3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Естественная сушка тресты должна производиться на специально отведенных участках.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Искусственную сушку тресты необходимо производить только в специальных сушилках, ригах (овинах).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240. Конструкция печей, устраиваемых в ригах (овинах) для сушки тресты, должна исключать возможность попадания искр внутрь помещения.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В сушилках и ригах (овинах) следует соблюдать следующие требования: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температура теплоносителя при сушке тресты должна быть не более 80 градусов Цельсия, а при сушке головок - не более 50 градусов Цельсия;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вентилятор следует включать не ранее чем через 1 час после начала топки;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К задвижкам (шиберам), устанавливаемым перед и после вентиляторов вентиляционных труб, обеспечивается свободный доступ.</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Готовую продукцию из помещений следует убирать на склад не реже 2 раз в смену.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1" w:name="Par584"/>
      <w:bookmarkEnd w:id="21"/>
      <w:r>
        <w:rPr>
          <w:rFonts w:ascii="Calibri" w:hAnsi="Calibri" w:cs="Calibri"/>
        </w:rPr>
        <w:t>XI. Объекты транспортной инфраструктуры</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247. </w:t>
      </w:r>
      <w:proofErr w:type="gramStart"/>
      <w:r>
        <w:rPr>
          <w:rFonts w:ascii="Calibri" w:hAnsi="Calibri" w:cs="Calibri"/>
        </w:rPr>
        <w:t>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В помещениях, под навесами и на открытых площадках для хранения (стоянки) транспорта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загромождать выездные ворота и проезды;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оставлять транспортные средства с открытыми горловинами топливных баков, а также при наличии утечки топлива и масла;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заправлять горючим и сливать из транспортных средств топливо;</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хранить тару из-под горючего, а также горючее и масла;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подзаряжать аккумуляторы непосредственно на транспортных средствах;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подогревать двигатели открытым огнем (костры, факелы, паяльные лампы), пользоваться открытыми источниками огня для освещения;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устанавливать транспортные средства, предназначенные для перевозки легковоспламеняющихся и горючих жидкостей, а также горючих газов.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Плановые огневые работы в подземных сооружениях метрополитена проводятся только в ночное время после снятия напряжения в электросети.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Транспорт, приспособленный для перевозки горюче-смазочных материалов в тоннелях, оснащается первичными средствами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При проведении ремонтных работ в подземном пространстве метрополитена применяются металлические леса.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В действующих тоннелях запрещается проводить работы с газогенераторами, а также разогревать битум.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Покраску кабельных линий в тоннелях следует осуществлять только в ночное время.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Вагоны электропоездов оборудуются исправным устройством связи "пассажир - машинист" и первичными средствами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Для отопления киосков должны применяться масляные электрорадиаторы или электропанели.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266 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В киосках, установленных в вестибюлях станций метрополитена,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товара, упаковочного материала, торгового инвентаря и тары.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В паровозных депо и базах запаса локомотивов (паровозов)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ставить в депо паровозы с действующими топками, а также растапливать их в стойлах за пределами вытяжных зонтов;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чистить топки и зольники в стойлах депо в неустановленных местах;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В шлакоуборочных канавах и местах чистки топок шлак и изгарь должны заливаться водой и регулярно убираться.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270. На объектах железнодорожного транспорта запрещается эксплуатировать: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территории, на которых производится обработка цистерн, без твердого покрытия, не допускающего проникновения нефтепродуктов в грунт.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При обработке на промывочно-пропарочных станциях (пунктах):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сливные приборы, крышки колпаков и загрузочные люки цистерн закрываются;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обработанные цистерны оборудуются исправной запорной арматурой.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Люки и приямки на отстойниках и трубопроводах должны быть постоянно закрыты крышками.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заправке клапанов используются только аккумуляторные фонари и искробезопасный инструмент.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Запрещается эксплуатировать без заземления резервуары, трубопроводы, эстакады, цистерны под сливом и сливоналивные железнодорожные пути.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Металлические переносные и передвижные лестницы оборудуются медными крючками и резиновыми подушками под стыками.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Эстакады и площадки необходимо очищать от остатков нефтепродуктов не реже 1 раза в смену.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На территории промывочно-пропарочных станций (пунктов)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пользоваться при работе внутри котла цистерны обувью, подбитой стальными пластинами или гвоздями;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применять для спуска людей в цистерну переносные стальные лестницы, а также деревянные лестницы, обитые сталью;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оставлять обтирочные материалы внутри осматриваемых цистерн и на их наружных частях;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въезд локомотивов в депо очистки и под эстакады.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279. Разлитые на путях легковоспламеняющиеся и горючие жидкости должны засыпаться песком, землей и удаляться за полосу отвода.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280. Шпалы и брусья при временном хранении на перегонах, станциях и звеносборочных базах укладываются в штабели.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281. 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w:t>
      </w:r>
      <w:proofErr w:type="gramStart"/>
      <w:r>
        <w:rPr>
          <w:rFonts w:ascii="Calibri" w:hAnsi="Calibri" w:cs="Calibri"/>
        </w:rPr>
        <w:t>менее полуторной</w:t>
      </w:r>
      <w:proofErr w:type="gramEnd"/>
      <w:r>
        <w:rPr>
          <w:rFonts w:ascii="Calibri" w:hAnsi="Calibri" w:cs="Calibri"/>
        </w:rPr>
        <w:t xml:space="preserve">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Запрещается в полосе отвода разводить костры и сжигать хворост, порубочные материалы, а также оставлять сухостойные деревья и кустарники.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На всех мостах и путепроводах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устраивать под ними места стоянки для судов, плотов, барж и лодок;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заправку керосиновых фонарей и баков бензомоторных агрегатов;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содержать пролетные строения и другие конструкции не </w:t>
      </w:r>
      <w:proofErr w:type="gramStart"/>
      <w:r>
        <w:rPr>
          <w:rFonts w:ascii="Calibri" w:hAnsi="Calibri" w:cs="Calibri"/>
        </w:rPr>
        <w:t>очищенными</w:t>
      </w:r>
      <w:proofErr w:type="gramEnd"/>
      <w:r>
        <w:rPr>
          <w:rFonts w:ascii="Calibri" w:hAnsi="Calibri" w:cs="Calibri"/>
        </w:rPr>
        <w:t xml:space="preserve"> от нефтепродуктов;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под мостами выжигание сухой травы, а также сжигание кустарника и другого горючего материала;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огневые работы без разрешения руководителя организации.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2" w:name="Par664"/>
      <w:bookmarkEnd w:id="22"/>
      <w:r>
        <w:rPr>
          <w:rFonts w:ascii="Calibri" w:hAnsi="Calibri" w:cs="Calibri"/>
        </w:rPr>
        <w:t xml:space="preserve">XII. Транспортирование пожаровзрывоопасных и </w:t>
      </w:r>
      <w:proofErr w:type="gramStart"/>
      <w:r>
        <w:rPr>
          <w:rFonts w:ascii="Calibri" w:hAnsi="Calibri" w:cs="Calibri"/>
        </w:rPr>
        <w:t>пожароопасных</w:t>
      </w:r>
      <w:proofErr w:type="gramEnd"/>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веществ и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Запрещается погрузка в один вагон или контейнер пожаровзрывоопасных веществ и материалов, не разрешенных к совместной перевозке.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При погрузке в вагоны ящики с кислотами ставятся в противоположную сторону от ящиков с легковоспламеняющимися и горючими жидкостями.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Пуск транспортеров и пневмотранспортных устрой</w:t>
      </w:r>
      <w:proofErr w:type="gramStart"/>
      <w:r>
        <w:rPr>
          <w:rFonts w:ascii="Calibri" w:hAnsi="Calibri" w:cs="Calibri"/>
        </w:rPr>
        <w:t>ств пр</w:t>
      </w:r>
      <w:proofErr w:type="gramEnd"/>
      <w:r>
        <w:rPr>
          <w:rFonts w:ascii="Calibri" w:hAnsi="Calibri" w:cs="Calibri"/>
        </w:rPr>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Руководитель организации обеспечивает места погрузки и разгрузки пожаровзрывоопасных и пожароопасных веществ и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первичными средствами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исправным стационарным или временным электрическим освещением во взрывозащищенном исполнении.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309. Пожаровзрывоопасные и пожароопасные </w:t>
      </w:r>
      <w:proofErr w:type="gramStart"/>
      <w:r>
        <w:rPr>
          <w:rFonts w:ascii="Calibri" w:hAnsi="Calibri" w:cs="Calibri"/>
        </w:rPr>
        <w:t>вещества</w:t>
      </w:r>
      <w:proofErr w:type="gramEnd"/>
      <w:r>
        <w:rPr>
          <w:rFonts w:ascii="Calibri" w:hAnsi="Calibri" w:cs="Calibri"/>
        </w:rPr>
        <w:t xml:space="preserve"> и материалы следует надежно </w:t>
      </w:r>
      <w:r>
        <w:rPr>
          <w:rFonts w:ascii="Calibri" w:hAnsi="Calibri" w:cs="Calibri"/>
        </w:rPr>
        <w:lastRenderedPageBreak/>
        <w:t>закреплять в вагонах, контейнерах и кузовах автомобилей в целях исключения их перемещения при движении.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При проведении технологических операций, связанных с наполнением и сливом легковоспламеняющихся и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арматура, шланги, разъемные соединения, устройства защиты от статического электричества должны быть в исправном техническом состоянии.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эксплуатация рукавов с устройствами присоединения, имеющими механические повреждения и износ резьбы.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Операции по наливу и сливу должны проводиться при заземленных трубопроводах с помощью резинотканевых рукавов.</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3" w:name="Par701"/>
      <w:bookmarkEnd w:id="23"/>
      <w:r>
        <w:rPr>
          <w:rFonts w:ascii="Calibri" w:hAnsi="Calibri" w:cs="Calibri"/>
        </w:rPr>
        <w:t xml:space="preserve">XIII. Сливоналивные операции </w:t>
      </w:r>
      <w:proofErr w:type="gramStart"/>
      <w:r>
        <w:rPr>
          <w:rFonts w:ascii="Calibri" w:hAnsi="Calibri" w:cs="Calibri"/>
        </w:rPr>
        <w:t>с</w:t>
      </w:r>
      <w:proofErr w:type="gramEnd"/>
      <w:r>
        <w:rPr>
          <w:rFonts w:ascii="Calibri" w:hAnsi="Calibri" w:cs="Calibri"/>
        </w:rPr>
        <w:t xml:space="preserve"> сжиженным</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углеводородным газом</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Во время налива и слива сжиженного углеводородного газа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проведение пожароопасных работ и курение на расстоянии менее 100 метров от цистерны;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проведение ремонтных работ на цистернах и вблизи них, а также иных работ, не связанных со сливоналивными операциями;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подъезд автомобильного и маневрового железнодорожного транспорта;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нахождение на сливоналивной эстакаде посторонних лиц, не имеющих отношения к сливоналивным операциям.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Запрещается выполнять сливоналивные операции во время грозы.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Запрещается заполнение цистерн в следующих случаях: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истек срок заводского и деповского ремонта ходовых частей цистерны;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нет установленных клейм, надписей и неясны трафареты;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повреждена цилиндрическая часть котла или днища (трещины, вмятины, заметные изменения формы и т.д.);</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цистерны заполнены продуктами, не относящимися к сжиженным углеводородным газам;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 В процессе заполнения цистерны сжиженным углеводородным газом необходимо вести </w:t>
      </w:r>
      <w:proofErr w:type="gramStart"/>
      <w:r>
        <w:rPr>
          <w:rFonts w:ascii="Calibri" w:hAnsi="Calibri" w:cs="Calibri"/>
        </w:rPr>
        <w:t>контроль за</w:t>
      </w:r>
      <w:proofErr w:type="gramEnd"/>
      <w:r>
        <w:rPr>
          <w:rFonts w:ascii="Calibri" w:hAnsi="Calibri" w:cs="Calibri"/>
        </w:rPr>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rPr>
          <w:rFonts w:ascii="Calibri" w:hAnsi="Calibri" w:cs="Calibri"/>
        </w:rPr>
        <w:t>сбрасывается</w:t>
      </w:r>
      <w:proofErr w:type="gramEnd"/>
      <w:r>
        <w:rPr>
          <w:rFonts w:ascii="Calibri" w:hAnsi="Calibri" w:cs="Calibri"/>
        </w:rPr>
        <w:t xml:space="preserve"> и принимаются меры к выявлению и устранению неисправностей.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Руководитель организации обеспечивает наличие на сливоналивных эстакадах первичных средств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Запрещается машинисту локомотива отцеплять локомотив от состава, имеющего вагоны-цистерны </w:t>
      </w:r>
      <w:proofErr w:type="gramStart"/>
      <w:r>
        <w:rPr>
          <w:rFonts w:ascii="Calibri" w:hAnsi="Calibri" w:cs="Calibri"/>
        </w:rPr>
        <w:t>с</w:t>
      </w:r>
      <w:proofErr w:type="gramEnd"/>
      <w:r>
        <w:rPr>
          <w:rFonts w:ascii="Calibri" w:hAnsi="Calibri" w:cs="Calibri"/>
        </w:rPr>
        <w:t xml:space="preserve"> сжиженным углеводородным газом, не получив сообщение о закреплении состава тормозными башмаками.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 Ремонт котла цистерны, его элементов, а также его внутренний осмотр разрешается проводить только после дегазации объема котла.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При производстве ремонтных работ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ремонтировать котел в груженом состоянии, а также в порожнем состоянии до производства дегазации его объема;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удары по котлу цистерны;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пользоваться инструментом, дающим искрение, и находиться с открытым огнем (факел, жаровня, керосиновый фонарь и т.д.) вблизи цистерны;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под цистерной сварочные и огневые работы.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При выполнении работ внутри котла цистерны (внутренний осмотр, ремонт, чистка и т.п.):</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проводится анализ воздушной среды в объеме котла цистерны на отсутствие опасной концентрации углеводородов и на содержание кислорода.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335. При возникновении пожароопасной ситуации или пожара в подвижном составе, </w:t>
      </w:r>
      <w:r>
        <w:rPr>
          <w:rFonts w:ascii="Calibri" w:hAnsi="Calibri" w:cs="Calibri"/>
        </w:rPr>
        <w:lastRenderedPageBreak/>
        <w:t xml:space="preserve">имеющем вагоны-цистерны </w:t>
      </w:r>
      <w:proofErr w:type="gramStart"/>
      <w:r>
        <w:rPr>
          <w:rFonts w:ascii="Calibri" w:hAnsi="Calibri" w:cs="Calibri"/>
        </w:rPr>
        <w:t>с</w:t>
      </w:r>
      <w:proofErr w:type="gramEnd"/>
      <w:r>
        <w:rPr>
          <w:rFonts w:ascii="Calibri" w:hAnsi="Calibri" w:cs="Calibri"/>
        </w:rPr>
        <w:t xml:space="preserve">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Руководитель организации создает для целей ликвидации пожароопасных ситуаций и пожаров аварийные группы.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При утечке сжиженного углеводородного газа следует: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убрать из зоны разлива сжиженного углеводородного газа горючие вещества;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устранить течь и (или) перекачать содержимое цистерны в исправную цистерну (емкость);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отвести вагон-цистерну </w:t>
      </w:r>
      <w:proofErr w:type="gramStart"/>
      <w:r>
        <w:rPr>
          <w:rFonts w:ascii="Calibri" w:hAnsi="Calibri" w:cs="Calibri"/>
        </w:rPr>
        <w:t>с</w:t>
      </w:r>
      <w:proofErr w:type="gramEnd"/>
      <w:r>
        <w:rPr>
          <w:rFonts w:ascii="Calibri" w:hAnsi="Calibri" w:cs="Calibri"/>
        </w:rPr>
        <w:t xml:space="preserve"> сжиженным углеводородным газом в безопасную зону;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 интенсивной утечке дать газу полностью выйти из цистерны, при этом необходимо вести постоянный </w:t>
      </w:r>
      <w:proofErr w:type="gramStart"/>
      <w:r>
        <w:rPr>
          <w:rFonts w:ascii="Calibri" w:hAnsi="Calibri" w:cs="Calibri"/>
        </w:rPr>
        <w:t>контроль за</w:t>
      </w:r>
      <w:proofErr w:type="gramEnd"/>
      <w:r>
        <w:rPr>
          <w:rFonts w:ascii="Calibri" w:hAnsi="Calibri" w:cs="Calibri"/>
        </w:rPr>
        <w:t xml:space="preserve"> образованием возможных зон загазованности в радиусе 200 метров, пока газ не рассеется;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 допускать попадания сжиженного углеводородного газа в тоннели, подвалы, канализацию.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4" w:name="Par755"/>
      <w:bookmarkEnd w:id="24"/>
      <w:r>
        <w:rPr>
          <w:rFonts w:ascii="Calibri" w:hAnsi="Calibri" w:cs="Calibri"/>
        </w:rPr>
        <w:t>XIV. Объекты хранения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340. Запрещается совместное хранение в одной секции с каучуком или автомобильной резиной каких-либо других материалов и товаров.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На открытых площадках или под навесами хранение аэрозольных упаковок допускается только в негорючих контейнерах.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Расстояние от светильников до хранящихся товаров должно быть не менее 0,5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Запрещается стоянка и ремонт погрузочно-разгрузочных и транспортных сре</w:t>
      </w:r>
      <w:proofErr w:type="gramStart"/>
      <w:r>
        <w:rPr>
          <w:rFonts w:ascii="Calibri" w:hAnsi="Calibri" w:cs="Calibri"/>
        </w:rPr>
        <w:t>дств в скл</w:t>
      </w:r>
      <w:proofErr w:type="gramEnd"/>
      <w:r>
        <w:rPr>
          <w:rFonts w:ascii="Calibri" w:hAnsi="Calibri" w:cs="Calibri"/>
        </w:rPr>
        <w:t>адских помещениях и на дебаркадерах.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Грузы и материалы, разгруженные на рампу (платформу), к концу рабочего дня должны быть убраны.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Запрещается въезд локомотивов в складские помещения категорий</w:t>
      </w:r>
      <w:proofErr w:type="gramStart"/>
      <w:r>
        <w:rPr>
          <w:rFonts w:ascii="Calibri" w:hAnsi="Calibri" w:cs="Calibri"/>
        </w:rPr>
        <w:t xml:space="preserve"> А</w:t>
      </w:r>
      <w:proofErr w:type="gramEnd"/>
      <w:r>
        <w:rPr>
          <w:rFonts w:ascii="Calibri" w:hAnsi="Calibri" w:cs="Calibri"/>
        </w:rPr>
        <w:t>, Б и В1 - В4 по взрывопожарной и пожарной 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Обвалования вокруг резервуаров с нефтью и нефтепродуктами, а также переезды через обвалования должны находиться в исправном состоянии.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Запрещается на складах легковоспламеняющихся и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эксплуатация негерметичного оборудования и запорной арматуры;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деревьев, кустарников и сухой растительности внутри обвалований;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установка емкостей (резервуаров) на основание, выполненное из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переполнение резервуаров и цистерн;</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отбор проб из резервуаров во время слива или налива нефти и нефтепродуктов;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слив и налив нефти и нефтепродуктов во время грозы.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На складах легковоспламеняющихся и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дыхательные клапаны и огнепреградители необходимо проверять в соответствии с технической документацией предприятий-изготовителей;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осмотрах дыхательной арматуры необходимо очищать клапаны и сетки </w:t>
      </w:r>
      <w:proofErr w:type="gramStart"/>
      <w:r>
        <w:rPr>
          <w:rFonts w:ascii="Calibri" w:hAnsi="Calibri" w:cs="Calibri"/>
        </w:rPr>
        <w:t>от</w:t>
      </w:r>
      <w:proofErr w:type="gramEnd"/>
      <w:r>
        <w:rPr>
          <w:rFonts w:ascii="Calibri" w:hAnsi="Calibri" w:cs="Calibri"/>
        </w:rPr>
        <w:t xml:space="preserve"> льда, их отогрев производится только пожаробезопасными способами;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хранить жидкости разрешается только в исправной таре. Пролитая жидкость должна немедленно убираться;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При хранении газа: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окна помещений, где хранятся баллоны с газом, закрашиваются белой краской или оборудуются солнцезащитными негорючими устройствами;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помещениях должны устанавливаться газоанализаторы для </w:t>
      </w:r>
      <w:proofErr w:type="gramStart"/>
      <w:r>
        <w:rPr>
          <w:rFonts w:ascii="Calibri" w:hAnsi="Calibri" w:cs="Calibri"/>
        </w:rPr>
        <w:t>контроля за</w:t>
      </w:r>
      <w:proofErr w:type="gramEnd"/>
      <w:r>
        <w:rPr>
          <w:rFonts w:ascii="Calibri" w:hAnsi="Calibri" w:cs="Calibri"/>
        </w:rPr>
        <w:t xml:space="preserve">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 обнаружении утечки газа из баллонов они должны убираться из помещения склада в безопасное место;</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 на склад, где размещаются баллоны с горючим газом, не допускаются лица в обуви, подбитой металлическими гвоздями или подковами;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хранение каких-либо других веществ, материалов и оборудования в помещениях складов с горючим газом не разрешается;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помещения складов с горючим газом обеспечиваются естественной вентиляцией.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При хранении зерна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хранить совместно с зерном другие материалы и оборудование;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применять внутри складских помещений зерноочистительные и другие машины с двигателями внутреннего сгорания;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работать на передвижных механизмах при закрытых воротах с двух сторон склада;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засыпать зерно выше уровня транспортерной ленты и допускать трение ленты о конструкции транспортера.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358. </w:t>
      </w:r>
      <w:proofErr w:type="gramStart"/>
      <w:r>
        <w:rPr>
          <w:rFonts w:ascii="Calibri" w:hAnsi="Calibri" w:cs="Calibri"/>
        </w:rPr>
        <w:t>Контроль за</w:t>
      </w:r>
      <w:proofErr w:type="gramEnd"/>
      <w:r>
        <w:rPr>
          <w:rFonts w:ascii="Calibri" w:hAnsi="Calibri" w:cs="Calibri"/>
        </w:rPr>
        <w:t xml:space="preserve"> температурой зерна при работающей сушилке осуществляется путем отбора проб не реже чем через каждые 2 часа.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загрузочно-разгрузочных механизмов сушилки от пыли и зерна производится через сутки ее работы.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Передвижной сушильный агрегат устанавливается на расстоянии не менее 10 метров от здания зерносклада.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360. На складах по хранению лесных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запрещается производить работы, не связанные с хранением лесных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w:t>
      </w:r>
      <w:proofErr w:type="gramStart"/>
      <w:r>
        <w:rPr>
          <w:rFonts w:ascii="Calibri" w:hAnsi="Calibri" w:cs="Calibri"/>
        </w:rPr>
        <w:t>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обертка транспортных пакетов водонепроницаемой бумагой (при отсутствии этой </w:t>
      </w:r>
      <w:r>
        <w:rPr>
          <w:rFonts w:ascii="Calibri" w:hAnsi="Calibri" w:cs="Calibri"/>
        </w:rPr>
        <w:lastRenderedPageBreak/>
        <w:t>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закрытых складах лесоматериалов не должно быть перегородок и служебных помещений;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хранить щепу разрешается в закрытых складах, бункерах и на открытых площадках с основанием из негорючего материала.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На складах для хранения угля и торфа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укладывать уголь свежей добычи на старые отвалы угля, пролежавшего более 1 месяца;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уголь и торф с явно выраженными очагами самовозгорания;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транспортировать горящий уголь и торф по транспортерным лентам и отгружать их в железнодорожный транспорт или бункера;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располагать штабели угля и торфа над источниками тепла (паропроводы, трубопроводы горячей воды, каналы нагретого воздуха и т.п.), а также </w:t>
      </w:r>
      <w:proofErr w:type="gramStart"/>
      <w:r>
        <w:rPr>
          <w:rFonts w:ascii="Calibri" w:hAnsi="Calibri" w:cs="Calibri"/>
        </w:rPr>
        <w:t>над</w:t>
      </w:r>
      <w:proofErr w:type="gramEnd"/>
      <w:r>
        <w:rPr>
          <w:rFonts w:ascii="Calibri" w:hAnsi="Calibri" w:cs="Calibri"/>
        </w:rPr>
        <w:t xml:space="preserve"> проложенными электрокабелями и нефтегазопроводами;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неорганизованно хранить выгруженное топливо в течение более 2 суток.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На складах для хранения угля, торфа и горючего сланца: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следует укладывать уголь различных марок, каждый вид торфа (кусковый и фрезерный), горючий сланец в отдельные штабели;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следует исключить попадание в штабели при укладке угля на хранение древесины, ткани, бумаги, сена, торфа, а также других горючих отходов;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запрещается засыпать проезды твердым топливом и загромождать их оборудованием;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необходимо обеспечивать систематический </w:t>
      </w:r>
      <w:proofErr w:type="gramStart"/>
      <w:r>
        <w:rPr>
          <w:rFonts w:ascii="Calibri" w:hAnsi="Calibri" w:cs="Calibri"/>
        </w:rPr>
        <w:t>контроль за</w:t>
      </w:r>
      <w:proofErr w:type="gramEnd"/>
      <w:r>
        <w:rPr>
          <w:rFonts w:ascii="Calibri" w:hAnsi="Calibri" w:cs="Calibri"/>
        </w:rPr>
        <w:t xml:space="preserve"> температурой в штабелях угля и торфа через установленные в откосах железные трубы и термометры или другим безопасным способом;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запрещается вновь укладывать в штабели самовозгоревшийся уголь, торф или горючий сланец после охлаждения или 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5" w:name="Par838"/>
      <w:bookmarkEnd w:id="25"/>
      <w:r>
        <w:rPr>
          <w:rFonts w:ascii="Calibri" w:hAnsi="Calibri" w:cs="Calibri"/>
        </w:rPr>
        <w:t>XV. Строительно-монтажные и реставрационные работы</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а</w:t>
      </w:r>
      <w:proofErr w:type="gramEnd"/>
      <w:r>
        <w:rPr>
          <w:rFonts w:ascii="Calibri" w:hAnsi="Calibri" w:cs="Calibri"/>
        </w:rPr>
        <w:t xml:space="preserve">бзац введен </w:t>
      </w:r>
      <w:hyperlink r:id="rId89"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штабелями (группами) и от них до строящихся или существующих объектов составляет не менее 24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использование строящихся зданий для проживания людей.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Ямы для гашения извести разрешается располагать на расстоянии не менее 5 метров от склада ее хранения и не менее 15 метров от других объектов.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Допускается на период строительства объекта для защиты от повреждений покрывать негорючие ступени горючими материалами.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Строительные леса и опалубка выполняются из материалов, не распространяющих и не поддерживающих горение.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строительстве объекта в 3 этажа и более следует применять инвентарные металлические строительные леса.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конструкции лесов закрывать (утеплять) горючими материалами (фанерой, пластиком, древесноволокнистыми плитами, брезентом и др.).</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26" w:name="Par859"/>
      <w:bookmarkEnd w:id="26"/>
      <w:r>
        <w:rPr>
          <w:rFonts w:ascii="Calibri" w:hAnsi="Calibri" w:cs="Calibri"/>
        </w:rPr>
        <w:t>372. Транспаранты и баннеры, размещаемые на фасадах жилых, административных или общественных зданий, выполняются из негорючих или трудногорючих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Работы по огнезащите металлоконструкций производятся одновременно с возведением объекта.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376.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Проемы в зданиях и сооружениях при временном их утеплении заполняются негорючими или трудногорючими материалами.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Временные сооружения (тепляки) для устройства полов и производства других работ выполняются из негорючих или трудногорючих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378.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местах производства работ количество утеплителя и кровельных рулонных материалов не должно превышать сменную потребность.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Запрещается при производстве работ, связанных с устройством гидр</w:t>
      </w:r>
      <w:proofErr w:type="gramStart"/>
      <w:r>
        <w:rPr>
          <w:rFonts w:ascii="Calibri" w:hAnsi="Calibri" w:cs="Calibri"/>
        </w:rPr>
        <w:t>о-</w:t>
      </w:r>
      <w:proofErr w:type="gramEnd"/>
      <w:r>
        <w:rPr>
          <w:rFonts w:ascii="Calibri" w:hAnsi="Calibri" w:cs="Calibri"/>
        </w:rPr>
        <w:t xml:space="preserve"> и пароизоляции на кровле, монтажом панелей с горючими и трудногорючими утеплителями, производить электросварочные и другие огневые работы.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Все работы, связанные с применением открытого огня, должны проводиться до начала использования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Заправка топливом агрегатов на кровле должна проводиться в специальном месте, обеспеченном 2 огнетушителями и ящиком с песком.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хранение на кровле топлива для заправки агрегатов и пустой тары из-под топлива.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устройство сушилок в тамбурах и других помещениях, располагающихся у выходов из зданий.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w:t>
      </w:r>
      <w:r>
        <w:rPr>
          <w:rFonts w:ascii="Calibri" w:hAnsi="Calibri" w:cs="Calibri"/>
        </w:rPr>
        <w:lastRenderedPageBreak/>
        <w:t>менее 0,4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При эксплуатации горелок инфракрасного излучения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использовать горелку с поврежденной керамикой, а также с видимыми языками пламени;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пользоваться установкой, если в помещении появился запах газа;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направлять тепловые лучи горелок непосредственно в сторону горючих материалов, баллонов с газом, газопроводов, электропроводок и др.;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Воздухонагревательные установки размещаются на расстоянии не менее 5 метров от строящегося здания.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390. При монтаже и эксплуатации установок, работающих на газовом топливе, соблюдаются следующие требования: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оборудование теплопроизводящих установок стандартными горелками, имеющими заводской паспорт;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вентиляцией помещения с теплопроизводящими установками трехкратного воздухообмена.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При эксплуатации теплопроизводящих установок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работать при неотрегулированной форсунке (с ненормальным горением топлива);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применять резиновые или полихлорвиниловые шланги и муфты для соединения топливопроводов;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устраивать горючие ограждения около теплопроизводящей установки и расходных баков;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отогревать топливопроводы открытым пламенем;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зажигать рабочую смесь через смотровой глазок;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регулировать зазор между электродами свечей при работающей теплопроизводящей установке;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допускать работу теплопроизводящей установки при отсутствии защитной решетки на воздухозаборных коллекторах.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393. Пожарные депо, предусмотренные проектом строительства объекта, возводятся в 1-ю очередь строительства.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использование здания депо не по назначению.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394. </w:t>
      </w:r>
      <w:proofErr w:type="gramStart"/>
      <w:r>
        <w:rPr>
          <w:rFonts w:ascii="Calibri" w:hAnsi="Calibri" w:cs="Calibri"/>
        </w:rPr>
        <w:t>Отдельные</w:t>
      </w:r>
      <w:proofErr w:type="gramEnd"/>
      <w:r>
        <w:rPr>
          <w:rFonts w:ascii="Calibri" w:hAnsi="Calibri" w:cs="Calibri"/>
        </w:rPr>
        <w:t xml:space="preserve"> блок-контейнеры,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w:t>
      </w:r>
      <w:r>
        <w:rPr>
          <w:rFonts w:ascii="Calibri" w:hAnsi="Calibri" w:cs="Calibri"/>
        </w:rPr>
        <w:lastRenderedPageBreak/>
        <w:t>менее 15 метров. Проживание людей в указанных помещениях на территории строительства не допускается.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7" w:name="Par912"/>
      <w:bookmarkEnd w:id="27"/>
      <w:r>
        <w:rPr>
          <w:rFonts w:ascii="Calibri" w:hAnsi="Calibri" w:cs="Calibri"/>
        </w:rPr>
        <w:t>XVI. Пожароопасные работы</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 При проведении окрасочных работ необходимо:</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rPr>
          <w:rFonts w:ascii="Calibri" w:hAnsi="Calibri" w:cs="Calibri"/>
        </w:rPr>
        <w:t>ств пр</w:t>
      </w:r>
      <w:proofErr w:type="gramEnd"/>
      <w:r>
        <w:rPr>
          <w:rFonts w:ascii="Calibri" w:hAnsi="Calibri" w:cs="Calibri"/>
        </w:rPr>
        <w:t>и неработающих системах местной вытяжной вентиляции или неподвижном конвейере;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w:t>
      </w:r>
      <w:proofErr w:type="gramStart"/>
      <w:r>
        <w:rPr>
          <w:rFonts w:ascii="Calibri" w:hAnsi="Calibri" w:cs="Calibri"/>
        </w:rPr>
        <w:t>ств в сп</w:t>
      </w:r>
      <w:proofErr w:type="gramEnd"/>
      <w:r>
        <w:rPr>
          <w:rFonts w:ascii="Calibri" w:hAnsi="Calibri" w:cs="Calibri"/>
        </w:rPr>
        <w:t>ециально отведенном месте вне помещений.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Кратность воздухообмена для безопасного ведения работ в указанных помещениях определяется проектом производства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устанавливать котлы для приготовления мастик, битума или иных пожароопасных смесей в чердачных помещениях и на покрытиях.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403. После окончания работ следует погасить топки котлов и залить их водой.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шкафы следует постоянно держать закрытыми на замки.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406. Место варки и разогрева мастик обваловывается на высоту не менее 0,3 метра (или устраиваются бортики из негорючих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407. Запрещается внутри помещений применять открытый огонь для подогрева битумных составов.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408. Доставку горячей битумной мастики на рабочие места разрешается осуществлять: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409. Запрещается переносить мастику в открытой таре.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Запрещается в процессе варки и разогрева битумных составов оставлять котлы без присмотра.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Запрещается разогрев битумной мастики вместе с растворителями.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При смешивании разогретый битум следует вливать в растворитель. Перемешивание разрешается только деревянной мешалкой.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Запрещается пользоваться открытым огнем в радиусе 50 метров от места смешивания битума с растворителями.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При проведении огневых работ необходимо:</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 место проведения огневых работ огнетушителем или другими первичными средствами пожаротушения;</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плотно закрыть все двери, соединяющие помещения, в которых проводятся огневые работы, с другими помещениями, в том числе двери </w:t>
      </w:r>
      <w:proofErr w:type="gramStart"/>
      <w:r>
        <w:rPr>
          <w:rFonts w:ascii="Calibri" w:hAnsi="Calibri" w:cs="Calibri"/>
        </w:rPr>
        <w:t>тамбур-шлюзов</w:t>
      </w:r>
      <w:proofErr w:type="gramEnd"/>
      <w:r>
        <w:rPr>
          <w:rFonts w:ascii="Calibri" w:hAnsi="Calibri" w:cs="Calibri"/>
        </w:rPr>
        <w:t>, открыть окна;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осуществлять </w:t>
      </w:r>
      <w:proofErr w:type="gramStart"/>
      <w:r>
        <w:rPr>
          <w:rFonts w:ascii="Calibri" w:hAnsi="Calibri" w:cs="Calibri"/>
        </w:rPr>
        <w:t>контроль за</w:t>
      </w:r>
      <w:proofErr w:type="gramEnd"/>
      <w:r>
        <w:rPr>
          <w:rFonts w:ascii="Calibri" w:hAnsi="Calibri" w:cs="Calibri"/>
        </w:rPr>
        <w:t xml:space="preserve"> состоянием парогазовоздушной среды в технологическом оборудовании, на котором проводятся огневые работы, и в опасной зоне;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w:t>
      </w:r>
      <w:r>
        <w:rPr>
          <w:rFonts w:ascii="Calibri" w:hAnsi="Calibri" w:cs="Calibri"/>
        </w:rPr>
        <w:lastRenderedPageBreak/>
        <w:t>помещений, где проводятся огневые работы, закрываются негорючими материалами.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ar1411" w:history="1">
        <w:r>
          <w:rPr>
            <w:rFonts w:ascii="Calibri" w:hAnsi="Calibri" w:cs="Calibri"/>
            <w:color w:val="0000FF"/>
          </w:rPr>
          <w:t>приложению N 3</w:t>
        </w:r>
      </w:hyperlink>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работ всю аппаратуру и оборудование необходимо убирать в специально отведенные помещения (места).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При проведении огневых работ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приступать к работе при неисправной аппаратуре;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огневые работы на свежеокрашенных горючими красками (лаками) конструкциях и изделиях;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использовать одежду и рукавицы со следами масел, жиров, бензина, керосина и других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хранить в сварочных кабинах одежду, легковоспламеняющиеся и горючие жидкости, другие горючие материалы;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допускать к самостоятельной работе учеников, а также работников, не имеющих квалификационного удостоверения;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допускать соприкосновение электрических проводов с баллонами со сжатыми, сжиженными и растворенными газами;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428. При проведении газосварочных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w:t>
      </w:r>
      <w:r>
        <w:rPr>
          <w:rFonts w:ascii="Calibri" w:hAnsi="Calibri" w:cs="Calibri"/>
        </w:rPr>
        <w:lastRenderedPageBreak/>
        <w:t>проведения работ, а также от мест забора воздуха компрессорами и вентиляторами;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местах установки ацетиленового генератора вывешиваются плакаты "Вход посторонним воспрещен - огнеопасно", "Не курить", "Не проходить с огнем";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вскрытые барабаны с карбидом кальция следует защищать непроницаемыми для воды крышками;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запрещается хранение в одном помещении кислородных баллонов и баллонов с горючими газами, а также карбида кальция, красок, масел и жиров;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 При проведении газосварочных или газорезательных работ с карбидом кальция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1 водяной затвор двум сварщикам;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продувку шланга для горючих газов кислородом и кислородного шланга горючим газом, а также взаимозаменять шланги при работе;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перекручивать, заламывать или зажимать газоподводящие шланги;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переносить генератор при наличии в газосборнике ацетилена;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430. При проведении электросварочных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следует соединять сварочные провода при помощи опрессования, сварки, пайки или специальных зажимов. </w:t>
      </w:r>
      <w:proofErr w:type="gramStart"/>
      <w:r>
        <w:rPr>
          <w:rFonts w:ascii="Calibri" w:hAnsi="Calibri" w:cs="Calibri"/>
        </w:rPr>
        <w:t>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При огневых работах, связанных с резкой металла: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необходимо принимать меры по предотвращению разлива легковоспламеняющихся и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допускается хранить запас горючего на месте проведения бенз</w:t>
      </w:r>
      <w:proofErr w:type="gramStart"/>
      <w:r>
        <w:rPr>
          <w:rFonts w:ascii="Calibri" w:hAnsi="Calibri" w:cs="Calibri"/>
        </w:rPr>
        <w:t>о-</w:t>
      </w:r>
      <w:proofErr w:type="gramEnd"/>
      <w:r>
        <w:rPr>
          <w:rFonts w:ascii="Calibri" w:hAnsi="Calibri" w:cs="Calibri"/>
        </w:rPr>
        <w:t xml:space="preserve">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применять горючее для бенз</w:t>
      </w:r>
      <w:proofErr w:type="gramStart"/>
      <w:r>
        <w:rPr>
          <w:rFonts w:ascii="Calibri" w:hAnsi="Calibri" w:cs="Calibri"/>
        </w:rPr>
        <w:t>о-</w:t>
      </w:r>
      <w:proofErr w:type="gramEnd"/>
      <w:r>
        <w:rPr>
          <w:rFonts w:ascii="Calibri" w:hAnsi="Calibri" w:cs="Calibri"/>
        </w:rPr>
        <w:t xml:space="preserve"> и керосинорезательных работ в соответствии с имеющейся инструкцией;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запрещается эксплуатировать бачки, не прошедшие гидроиспытаний, имеющие течь горючей смеси, а также неисправный насос или манометр;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При проведении бенз</w:t>
      </w:r>
      <w:proofErr w:type="gramStart"/>
      <w:r>
        <w:rPr>
          <w:rFonts w:ascii="Calibri" w:hAnsi="Calibri" w:cs="Calibri"/>
        </w:rPr>
        <w:t>о-</w:t>
      </w:r>
      <w:proofErr w:type="gramEnd"/>
      <w:r>
        <w:rPr>
          <w:rFonts w:ascii="Calibri" w:hAnsi="Calibri" w:cs="Calibri"/>
        </w:rPr>
        <w:t xml:space="preserve"> и керосинорезательных работ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иметь давление воздуха в бачке с горючим, превышающее рабочее давление кислорода в резаке;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перегревать испаритель резака, а также подвешивать резак во время работы вертикально, головкой вверх;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зажимать, перекручивать или заламывать шланги, подающие кислород или горючее к резаку;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использовать кислородные шланги для подвода бензина или керосина к резаку.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Для предотвращения выброса пламени из паяльной лампы заправляемое в лампу горючее не должно содержать посторонних примесей и воды.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Во избежание взрыва паяльной лампы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применять в качестве горючего для ламп, работающих на керосине, бензин или смеси бензина с керосином;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повышать давление в резервуаре лампы при накачке воздуха более допустимого рабочего давления, указанного в паспорте;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заполнять лампу горючим более чем на три четвертых объема ее резервуара;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отвертывать воздушный винт и наливную пробку, когда лампа горит или еще не остыла;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ремонтировать лампу, а также выливать из нее горючее или заправлять ее горючим вблизи открытого огня (горящая спичка, сигарета и др.).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437. На проведение огневых работ (огневой разогрев битума, газо- и электросварочные работы, газ</w:t>
      </w:r>
      <w:proofErr w:type="gramStart"/>
      <w:r>
        <w:rPr>
          <w:rFonts w:ascii="Calibri" w:hAnsi="Calibri" w:cs="Calibri"/>
        </w:rPr>
        <w:t>о-</w:t>
      </w:r>
      <w:proofErr w:type="gramEnd"/>
      <w:r>
        <w:rPr>
          <w:rFonts w:ascii="Calibri" w:hAnsi="Calibri" w:cs="Calibri"/>
        </w:rPr>
        <w:t xml:space="preserve">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ar1446" w:history="1">
        <w:r>
          <w:rPr>
            <w:rFonts w:ascii="Calibri" w:hAnsi="Calibri" w:cs="Calibri"/>
            <w:color w:val="0000FF"/>
          </w:rPr>
          <w:t>приложением N 4</w:t>
        </w:r>
      </w:hyperlink>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8" w:name="Par1034"/>
      <w:bookmarkEnd w:id="28"/>
      <w:r>
        <w:rPr>
          <w:rFonts w:ascii="Calibri" w:hAnsi="Calibri" w:cs="Calibri"/>
        </w:rPr>
        <w:t>XVII. Автозаправочные станции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438.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440. Степень заполнения резервуаров топливом не должна превышать 95 процентов их внутреннего геометрического объема.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442. После окончания обесшламливания шлам необходимо немедленно удалить с </w:t>
      </w:r>
      <w:r>
        <w:rPr>
          <w:rFonts w:ascii="Calibri" w:hAnsi="Calibri" w:cs="Calibri"/>
        </w:rPr>
        <w:lastRenderedPageBreak/>
        <w:t>территории автозаправочных станций.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Запрещается перекрытие трубопровода деаэрации резервуара для осуществления рециркуляции паров топлива при сливоналивных операциях.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Наполнение резервуаров топливом следует производить только закрытым способом.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450. При заправке транспортных средств топливом соблюдаются следующие требования: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На автозаправочной станции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заправка транспортных сре</w:t>
      </w:r>
      <w:proofErr w:type="gramStart"/>
      <w:r>
        <w:rPr>
          <w:rFonts w:ascii="Calibri" w:hAnsi="Calibri" w:cs="Calibri"/>
        </w:rPr>
        <w:t>дств с р</w:t>
      </w:r>
      <w:proofErr w:type="gramEnd"/>
      <w:r>
        <w:rPr>
          <w:rFonts w:ascii="Calibri" w:hAnsi="Calibri" w:cs="Calibri"/>
        </w:rPr>
        <w:t>аботающими двигателями;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проезд транспортных средств над подземными резервуарами, если это не предусмотрено технико-эксплуатационной документацией;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заполнение резервуаров топливом и заправка транспортных средств во время грозы и в </w:t>
      </w:r>
      <w:r>
        <w:rPr>
          <w:rFonts w:ascii="Calibri" w:hAnsi="Calibri" w:cs="Calibri"/>
        </w:rPr>
        <w:lastRenderedPageBreak/>
        <w:t>случае опасности проявления атмосферных разрядов;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работа в одежде и обуви, </w:t>
      </w:r>
      <w:proofErr w:type="gramStart"/>
      <w:r>
        <w:rPr>
          <w:rFonts w:ascii="Calibri" w:hAnsi="Calibri" w:cs="Calibri"/>
        </w:rPr>
        <w:t>загрязненных</w:t>
      </w:r>
      <w:proofErr w:type="gramEnd"/>
      <w:r>
        <w:rPr>
          <w:rFonts w:ascii="Calibri" w:hAnsi="Calibri" w:cs="Calibri"/>
        </w:rPr>
        <w:t xml:space="preserve"> топливом и способных вызывать искру;</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заправка транспортных средств, в которых находятся пассажиры (за исключением легковых автомобилей);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въезд тракторов, не оборудованных искрогасителями, на территорию автозаправочной станции во время осуществления операции по приему, хранению или выдаче бензина.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457. Автозаправочные станции оснащаются первичными средствами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w:t>
      </w:r>
      <w:proofErr w:type="gramEnd"/>
      <w:r>
        <w:rPr>
          <w:rFonts w:ascii="Calibri" w:hAnsi="Calibri" w:cs="Calibri"/>
        </w:rPr>
        <w:t>,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литров).</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огнетушителями (вместимостью 10 литров, или массой огнетушащего вещества по 9</w:t>
      </w:r>
      <w:proofErr w:type="gramEnd"/>
      <w:r>
        <w:rPr>
          <w:rFonts w:ascii="Calibri" w:hAnsi="Calibri" w:cs="Calibri"/>
        </w:rPr>
        <w:t xml:space="preserve">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w:t>
      </w:r>
      <w:proofErr w:type="gramEnd"/>
      <w:r>
        <w:rPr>
          <w:rFonts w:ascii="Calibri" w:hAnsi="Calibri" w:cs="Calibri"/>
        </w:rPr>
        <w:t>) и 4 покрывалами для изоляции очага возгорания.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Площадка для автоцистерны должна оснащаться либо 2 передвижными порошковыми </w:t>
      </w:r>
      <w:r>
        <w:rPr>
          <w:rFonts w:ascii="Calibri" w:hAnsi="Calibri" w:cs="Calibri"/>
        </w:rPr>
        <w:lastRenderedPageBreak/>
        <w:t>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457 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ликвидации пожароопасной ситуации.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имеющимися средствами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459. При утечке бензина на заправочном островке или на площадке для автоцистерны включение двигателей транспортных средств не допускается.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29" w:name="Par1080"/>
      <w:bookmarkEnd w:id="29"/>
      <w:r>
        <w:rPr>
          <w:rFonts w:ascii="Calibri" w:hAnsi="Calibri" w:cs="Calibri"/>
        </w:rPr>
        <w:t>XVIII. Требования к инструкции о мерах</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безопасности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 В инструкции о мерах пожарной безопасности необходимо отражать следующие вопросы: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содержания территории, зданий, сооружений и помещений, в том числе эвакуационных путей;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и нормы хранения и транспортировки пожаровзрывоопасных веществ и пожароопасных веществ и материалов;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осмотра и закрытия помещений по окончании работы;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расположение мест для курения, применения открытого огня, проезда транспорта и проведения огневых или иных пожароопасных работ;</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сбора, хранения и удаления горючих веществ и материалов, содержания и хранения спецодежды;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допустимое количество единовременно находящихся в помещениях сырья, полуфабрикатов и готовой продукции;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 периодичность уборки горючих отходов и пыли, хранения промасленной спецодежды;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предельные показания контрольно-измерительных приборов (манометры, термометры и др.), отклонения от которых могут вызвать пожар или взрыв;</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w:t>
      </w:r>
      <w:r>
        <w:rPr>
          <w:rFonts w:ascii="Calibri" w:hAnsi="Calibri" w:cs="Calibri"/>
        </w:rPr>
        <w:lastRenderedPageBreak/>
        <w:t>предприятия (подразделения);</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допустимое (предельное) количество людей, которые могут одновременно находиться на объекте.</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462. В инструкции о мерах пожарной безопасности указываются лица, ответственные за обеспечение пожарной безопасности, в том числе </w:t>
      </w:r>
      <w:proofErr w:type="gramStart"/>
      <w:r>
        <w:rPr>
          <w:rFonts w:ascii="Calibri" w:hAnsi="Calibri" w:cs="Calibri"/>
        </w:rPr>
        <w:t>за</w:t>
      </w:r>
      <w:proofErr w:type="gramEnd"/>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сообщение о возникновении пожара в пожарную охрану и оповещение (информирование) руководства и дежурных служб объекта;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организацию спасания людей с использованием для этого имеющихся сил и средств, в том числе за оказание первой помощи пострадавшим;</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проверку включения автоматических систем противопожарной защиты (систем оповещения людей о пожаре, пожаротушения, противодымной защиты);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w:t>
      </w:r>
      <w:proofErr w:type="gramStart"/>
      <w:r>
        <w:rPr>
          <w:rFonts w:ascii="Calibri" w:hAnsi="Calibri" w:cs="Calibri"/>
        </w:rPr>
        <w:t>аварийном</w:t>
      </w:r>
      <w:proofErr w:type="gramEnd"/>
      <w:r>
        <w:rPr>
          <w:rFonts w:ascii="Calibri" w:hAnsi="Calibri" w:cs="Calibri"/>
        </w:rPr>
        <w:t xml:space="preserve"> и смежных с ним помещениях, выполнение других мероприятий, способствующих предотвращению развития пожара и задымления помещений здания;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удаление за пределы опасной зоны всех работников, не участвующих в тушении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обеспечение соблюдения требований безопасности работниками, принимающими участие в тушении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организацию одновременно с тушением пожара эвакуации и защиты материальных ценностей;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встречу подразделений пожарной охраны и оказание помощи в выборе кратчайшего пути для подъезда к очагу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сообщение подразделениям пожарной охраны, привлекаемым для тушения пожаров и </w:t>
      </w:r>
      <w:proofErr w:type="gramStart"/>
      <w:r>
        <w:rPr>
          <w:rFonts w:ascii="Calibri" w:hAnsi="Calibri" w:cs="Calibri"/>
        </w:rPr>
        <w:t>проведения</w:t>
      </w:r>
      <w:proofErr w:type="gramEnd"/>
      <w:r>
        <w:rPr>
          <w:rFonts w:ascii="Calibri" w:hAnsi="Calibri" w:cs="Calibri"/>
        </w:rP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организацию привлечения сил и средств объекта к осуществлению мероприятий, связанных с ликвидацией пожара и предупреждением его развития.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30" w:name="Par1114"/>
      <w:bookmarkEnd w:id="30"/>
      <w:r>
        <w:rPr>
          <w:rFonts w:ascii="Calibri" w:hAnsi="Calibri" w:cs="Calibri"/>
        </w:rPr>
        <w:t xml:space="preserve">XIX. Обеспечение объектов </w:t>
      </w:r>
      <w:proofErr w:type="gramStart"/>
      <w:r>
        <w:rPr>
          <w:rFonts w:ascii="Calibri" w:hAnsi="Calibri" w:cs="Calibri"/>
        </w:rPr>
        <w:t>первичными</w:t>
      </w:r>
      <w:proofErr w:type="gramEnd"/>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средствами пожаротушения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465. Выбор типа и расчет необходимого количества огнетушителей на объекте (в помещении) осуществляется в соответствии с </w:t>
      </w:r>
      <w:hyperlink w:anchor="Par1186" w:history="1">
        <w:r>
          <w:rPr>
            <w:rFonts w:ascii="Calibri" w:hAnsi="Calibri" w:cs="Calibri"/>
            <w:color w:val="0000FF"/>
          </w:rPr>
          <w:t>приложениями 1</w:t>
        </w:r>
      </w:hyperlink>
      <w:r>
        <w:rPr>
          <w:rFonts w:ascii="Calibri" w:hAnsi="Calibri" w:cs="Calibri"/>
        </w:rPr>
        <w:t xml:space="preserve"> и </w:t>
      </w:r>
      <w:hyperlink w:anchor="Par1367" w:history="1">
        <w:r>
          <w:rPr>
            <w:rFonts w:ascii="Calibri" w:hAnsi="Calibri" w:cs="Calibri"/>
            <w:color w:val="0000FF"/>
          </w:rPr>
          <w:t>2</w:t>
        </w:r>
      </w:hyperlink>
      <w:r>
        <w:rPr>
          <w:rFonts w:ascii="Calibri" w:hAnsi="Calibri" w:cs="Calibri"/>
        </w:rPr>
        <w:t xml:space="preserve"> в зависимости от огнетушащей способности огнетушителя, предельной площади помещения, а также класса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тушения пожаров различных классов порошковые огнетушители должны иметь соответствующие заряды: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пожаров класса A - порошок ABCE;</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пожаров классов B, C, E - порошок BCE или ABCE;</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пожаров класса D - порошок D.</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огнетушителя (передвижной или ручной) обусловлен размерами возможных очагов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значительных размерах возможных очагов пожара необходимо использовать передвижные огнетушители.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467. Если возможны комбинированные очаги пожара, то предпочтение при выборе огнетушителя отдается более </w:t>
      </w:r>
      <w:proofErr w:type="gramStart"/>
      <w:r>
        <w:rPr>
          <w:rFonts w:ascii="Calibri" w:hAnsi="Calibri" w:cs="Calibri"/>
        </w:rPr>
        <w:t>универсальному</w:t>
      </w:r>
      <w:proofErr w:type="gramEnd"/>
      <w:r>
        <w:rPr>
          <w:rFonts w:ascii="Calibri" w:hAnsi="Calibri" w:cs="Calibri"/>
        </w:rPr>
        <w:t xml:space="preserve"> по области применения.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468. В общественных зданиях и сооружениях на каждом этаже размещается не менее 2 ручных огнетушителей.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469. Помещение категории</w:t>
      </w:r>
      <w:proofErr w:type="gramStart"/>
      <w:r>
        <w:rPr>
          <w:rFonts w:ascii="Calibri" w:hAnsi="Calibri" w:cs="Calibri"/>
        </w:rPr>
        <w:t xml:space="preserve"> Д</w:t>
      </w:r>
      <w:proofErr w:type="gramEnd"/>
      <w:r>
        <w:rPr>
          <w:rFonts w:ascii="Calibri" w:hAnsi="Calibri" w:cs="Calibri"/>
        </w:rPr>
        <w:t xml:space="preserve"> по взрывопожарной и пожарной опасности не оснащается огнетушителями, если площадь этого помещения не превышает 100 кв. метров.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470.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w:t>
      </w:r>
      <w:hyperlink w:anchor="Par1136" w:history="1">
        <w:r>
          <w:rPr>
            <w:rFonts w:ascii="Calibri" w:hAnsi="Calibri" w:cs="Calibri"/>
            <w:color w:val="0000FF"/>
          </w:rPr>
          <w:t>пункта 474</w:t>
        </w:r>
      </w:hyperlink>
      <w:r>
        <w:rPr>
          <w:rFonts w:ascii="Calibri" w:hAnsi="Calibri" w:cs="Calibri"/>
        </w:rPr>
        <w:t xml:space="preserve"> настоящих Правил.</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Огнетушители, отправленные с предприятия на перезарядку, заменяются соответствующим количеством заряженных огнетушителей.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31" w:name="Par1136"/>
      <w:bookmarkEnd w:id="31"/>
      <w:r>
        <w:rPr>
          <w:rFonts w:ascii="Calibri" w:hAnsi="Calibri" w:cs="Calibri"/>
        </w:rP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w:t>
      </w:r>
      <w:proofErr w:type="gramStart"/>
      <w:r>
        <w:rPr>
          <w:rFonts w:ascii="Calibri" w:hAnsi="Calibri" w:cs="Calibri"/>
        </w:rPr>
        <w:t xml:space="preserve"> А</w:t>
      </w:r>
      <w:proofErr w:type="gramEnd"/>
      <w:r>
        <w:rPr>
          <w:rFonts w:ascii="Calibri" w:hAnsi="Calibri" w:cs="Calibri"/>
        </w:rPr>
        <w:t>,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475. Каждый огнетушитель, установленный на объекте, должен иметь паспорт и порядковый номер.</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Запускающее или запорно-пусковое устройство огнетушителя должно быть опломбировано одноразовой пломбой.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475 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477. На одноразовую пломбу наносятся следующие обозначения:</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индивидуальный номер пломбы;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зарядки огнетушителя с указанием месяца и года.</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477 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479. В зимнее время (при температуре ниже + 1 °C) огнетушители с зарядом на водной основе необходимо хранить в отапливаемых помещениях.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481. </w:t>
      </w:r>
      <w:proofErr w:type="gramStart"/>
      <w:r>
        <w:rPr>
          <w:rFonts w:ascii="Calibri" w:hAnsi="Calibri" w:cs="Calibri"/>
        </w:rPr>
        <w:t>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roofErr w:type="gramEnd"/>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w:t>
      </w:r>
      <w:hyperlink w:anchor="Par1581" w:history="1">
        <w:r>
          <w:rPr>
            <w:rFonts w:ascii="Calibri" w:hAnsi="Calibri" w:cs="Calibri"/>
            <w:color w:val="0000FF"/>
          </w:rPr>
          <w:t>приложению N 5</w:t>
        </w:r>
      </w:hyperlink>
      <w:r>
        <w:rPr>
          <w:rFonts w:ascii="Calibri" w:hAnsi="Calibri" w:cs="Calibri"/>
        </w:rPr>
        <w:t>.</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481 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482. Пожарные щиты комплектуются немеханизированным пожарным инструментом и инвентарем согласно </w:t>
      </w:r>
      <w:hyperlink w:anchor="Par1628" w:history="1">
        <w:r>
          <w:rPr>
            <w:rFonts w:ascii="Calibri" w:hAnsi="Calibri" w:cs="Calibri"/>
            <w:color w:val="0000FF"/>
          </w:rPr>
          <w:t>приложению N 6</w:t>
        </w:r>
      </w:hyperlink>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Бочки для хранения воды, устанавливаемые рядом с пожарным щитом, должны иметь объем не менее 0,2 куб. метра и комплектоваться ведрами.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помещений и наружных технологических установок категорий</w:t>
      </w:r>
      <w:proofErr w:type="gramStart"/>
      <w:r>
        <w:rPr>
          <w:rFonts w:ascii="Calibri" w:hAnsi="Calibri" w:cs="Calibri"/>
        </w:rPr>
        <w:t xml:space="preserve"> А</w:t>
      </w:r>
      <w:proofErr w:type="gramEnd"/>
      <w:r>
        <w:rPr>
          <w:rFonts w:ascii="Calibri" w:hAnsi="Calibri" w:cs="Calibri"/>
        </w:rPr>
        <w:t>,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485. Покрывала для изоляции очага возгорания должны иметь размер не менее одного метра шириной и одного метра длиной.</w:t>
      </w:r>
    </w:p>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где применяются и (или) хранятся легковоспламеняющиеся и (или) горючие жидкости, размеры полотен должны быть не менее 2 x 1,5 метра.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Полотна хранятся в водонепроницаемых закрывающихся футлярах (чехлах, упаковках), позволяющих быстро применить эти средства в случае пожара.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02"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outlineLvl w:val="1"/>
        <w:rPr>
          <w:rFonts w:ascii="Calibri" w:hAnsi="Calibri" w:cs="Calibri"/>
        </w:rPr>
      </w:pPr>
      <w:bookmarkStart w:id="32" w:name="Par1164"/>
      <w:bookmarkEnd w:id="32"/>
      <w:r>
        <w:rPr>
          <w:rFonts w:ascii="Calibri" w:hAnsi="Calibri" w:cs="Calibri"/>
        </w:rPr>
        <w:t>XX. Порядок оформления паспорта населенного пункта</w:t>
      </w: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103"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ar1738" w:history="1">
        <w:r>
          <w:rPr>
            <w:rFonts w:ascii="Calibri" w:hAnsi="Calibri" w:cs="Calibri"/>
            <w:color w:val="0000FF"/>
          </w:rPr>
          <w:t>приложению N 7</w:t>
        </w:r>
      </w:hyperlink>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Паспорт населенного пункта оформляется в 3 экземплярах.</w:t>
      </w:r>
    </w:p>
    <w:p w:rsidR="00162BAA" w:rsidRDefault="00162B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w:t>
      </w:r>
      <w:proofErr w:type="gramEnd"/>
      <w:r>
        <w:rPr>
          <w:rFonts w:ascii="Calibri" w:hAnsi="Calibri" w:cs="Calibri"/>
        </w:rPr>
        <w:t xml:space="preserve"> бедствий, в сферу </w:t>
      </w:r>
      <w:proofErr w:type="gramStart"/>
      <w:r>
        <w:rPr>
          <w:rFonts w:ascii="Calibri" w:hAnsi="Calibri" w:cs="Calibri"/>
        </w:rPr>
        <w:t>ведения</w:t>
      </w:r>
      <w:proofErr w:type="gramEnd"/>
      <w:r>
        <w:rPr>
          <w:rFonts w:ascii="Calibri" w:hAnsi="Calibri" w:cs="Calibri"/>
        </w:rPr>
        <w:t xml:space="preserve"> которого входят вопросы организации и осуществления федерального государственного пожарного надзора.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outlineLvl w:val="1"/>
        <w:rPr>
          <w:rFonts w:ascii="Calibri" w:hAnsi="Calibri" w:cs="Calibri"/>
        </w:rPr>
      </w:pPr>
      <w:bookmarkStart w:id="33" w:name="Par1182"/>
      <w:bookmarkEnd w:id="33"/>
      <w:r>
        <w:rPr>
          <w:rFonts w:ascii="Calibri" w:hAnsi="Calibri" w:cs="Calibri"/>
        </w:rPr>
        <w:t>Приложение N 1</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противопожарного</w:t>
      </w:r>
      <w:proofErr w:type="gramEnd"/>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режима в Российской Федерации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bookmarkStart w:id="34" w:name="Par1186"/>
      <w:bookmarkEnd w:id="34"/>
      <w:r>
        <w:rPr>
          <w:rFonts w:ascii="Calibri" w:hAnsi="Calibri" w:cs="Calibri"/>
        </w:rPr>
        <w:t>НОРМЫ</w:t>
      </w:r>
    </w:p>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ОБЕСПЕЧЕНИЯ ОБЪЕКТОВ РУЧНЫМИ ОГНЕТУШИТЕЛЯМИ (ЗА ИСКЛЮЧЕНИЕМ</w:t>
      </w:r>
      <w:proofErr w:type="gramEnd"/>
    </w:p>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АВТОЗАПРАВОЧНЫХ СТАНЦИЙ)</w:t>
      </w:r>
      <w:proofErr w:type="gramEnd"/>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jc w:val="center"/>
        <w:rPr>
          <w:rFonts w:ascii="Calibri" w:hAnsi="Calibri" w:cs="Calibri"/>
        </w:rPr>
        <w:sectPr w:rsidR="00162BAA" w:rsidSect="0022572F">
          <w:pgSz w:w="11906" w:h="16838"/>
          <w:pgMar w:top="1134" w:right="850" w:bottom="1134" w:left="1701" w:header="708" w:footer="708" w:gutter="0"/>
          <w:cols w:space="708"/>
          <w:docGrid w:linePitch="360"/>
        </w:sectPr>
      </w:pPr>
    </w:p>
    <w:p w:rsidR="00162BAA" w:rsidRDefault="00162BAA">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96"/>
        <w:gridCol w:w="1722"/>
        <w:gridCol w:w="1055"/>
        <w:gridCol w:w="1467"/>
        <w:gridCol w:w="720"/>
        <w:gridCol w:w="900"/>
        <w:gridCol w:w="900"/>
        <w:gridCol w:w="1440"/>
        <w:gridCol w:w="900"/>
        <w:gridCol w:w="1260"/>
        <w:gridCol w:w="900"/>
      </w:tblGrid>
      <w:tr w:rsidR="00162BAA">
        <w:tc>
          <w:tcPr>
            <w:tcW w:w="2296"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помещения по взрывопожарной и пожарной опасности</w:t>
            </w:r>
          </w:p>
        </w:tc>
        <w:tc>
          <w:tcPr>
            <w:tcW w:w="17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Предельная защищаемая площадь (кв. метров)</w:t>
            </w:r>
          </w:p>
        </w:tc>
        <w:tc>
          <w:tcPr>
            <w:tcW w:w="10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пожара</w:t>
            </w:r>
          </w:p>
        </w:tc>
        <w:tc>
          <w:tcPr>
            <w:tcW w:w="8487" w:type="dxa"/>
            <w:gridSpan w:val="8"/>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Огнетушители (штук) &lt;*&gt;</w:t>
            </w:r>
          </w:p>
        </w:tc>
      </w:tr>
      <w:tr w:rsidR="00162BAA">
        <w:tc>
          <w:tcPr>
            <w:tcW w:w="2296"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4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пенные</w:t>
            </w:r>
            <w:proofErr w:type="gramEnd"/>
            <w:r>
              <w:rPr>
                <w:rFonts w:ascii="Calibri" w:hAnsi="Calibri" w:cs="Calibri"/>
              </w:rPr>
              <w:t xml:space="preserve"> и водные (вместимостью 10 литров)</w:t>
            </w:r>
          </w:p>
        </w:tc>
        <w:tc>
          <w:tcPr>
            <w:tcW w:w="2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порошковые (вместимость огнетушащего вещества) (килограммов)</w:t>
            </w:r>
            <w:proofErr w:type="gramEnd"/>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хладоновые (вместимостью 2 (3) литра)</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углекислотные (вместимостью огнетушащего вещества) (литров)</w:t>
            </w:r>
            <w:proofErr w:type="gramEnd"/>
          </w:p>
        </w:tc>
        <w:tc>
          <w:tcPr>
            <w:tcW w:w="900"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воздушно-эмульсионные</w:t>
            </w:r>
          </w:p>
        </w:tc>
      </w:tr>
      <w:tr w:rsidR="00162BAA">
        <w:tc>
          <w:tcPr>
            <w:tcW w:w="2296"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4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5 (8) или 3 (5)</w:t>
            </w:r>
          </w:p>
        </w:tc>
        <w:tc>
          <w:tcPr>
            <w:tcW w:w="900" w:type="dxa"/>
            <w:vMerge/>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r>
      <w:tr w:rsidR="00162BAA">
        <w:tc>
          <w:tcPr>
            <w:tcW w:w="2296" w:type="dxa"/>
            <w:vMerge w:val="restart"/>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А, Б, В</w:t>
            </w:r>
          </w:p>
        </w:tc>
        <w:tc>
          <w:tcPr>
            <w:tcW w:w="1722" w:type="dxa"/>
            <w:vMerge w:val="restart"/>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55"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1467"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62BAA">
        <w:tc>
          <w:tcPr>
            <w:tcW w:w="2296" w:type="dxa"/>
            <w:vMerge/>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B</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62BAA">
        <w:tc>
          <w:tcPr>
            <w:tcW w:w="2296" w:type="dxa"/>
            <w:vMerge/>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C</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62BAA">
        <w:tc>
          <w:tcPr>
            <w:tcW w:w="2296" w:type="dxa"/>
            <w:vMerge/>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D</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62BAA">
        <w:tc>
          <w:tcPr>
            <w:tcW w:w="2296" w:type="dxa"/>
            <w:vMerge/>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E</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62BAA">
        <w:tc>
          <w:tcPr>
            <w:tcW w:w="2296" w:type="dxa"/>
            <w:vMerge w:val="restart"/>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В</w:t>
            </w:r>
          </w:p>
        </w:tc>
        <w:tc>
          <w:tcPr>
            <w:tcW w:w="1722" w:type="dxa"/>
            <w:vMerge w:val="restart"/>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62BAA">
        <w:tc>
          <w:tcPr>
            <w:tcW w:w="2296"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D</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62BAA">
        <w:tc>
          <w:tcPr>
            <w:tcW w:w="2296"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E</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62BAA">
        <w:tc>
          <w:tcPr>
            <w:tcW w:w="2296" w:type="dxa"/>
            <w:vMerge w:val="restart"/>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Г</w:t>
            </w:r>
          </w:p>
        </w:tc>
        <w:tc>
          <w:tcPr>
            <w:tcW w:w="1722" w:type="dxa"/>
            <w:vMerge w:val="restart"/>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B</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62BAA">
        <w:tc>
          <w:tcPr>
            <w:tcW w:w="2296"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C</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62BAA">
        <w:tc>
          <w:tcPr>
            <w:tcW w:w="2296" w:type="dxa"/>
            <w:vMerge w:val="restart"/>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t>Г, Д</w:t>
            </w:r>
          </w:p>
        </w:tc>
        <w:tc>
          <w:tcPr>
            <w:tcW w:w="1722" w:type="dxa"/>
            <w:vMerge w:val="restart"/>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162BAA">
        <w:tc>
          <w:tcPr>
            <w:tcW w:w="2296"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D</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162BAA">
        <w:tc>
          <w:tcPr>
            <w:tcW w:w="2296"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E</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62BAA">
        <w:tc>
          <w:tcPr>
            <w:tcW w:w="2296" w:type="dxa"/>
            <w:vMerge w:val="restart"/>
            <w:tcBorders>
              <w:bottom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Общественные здания</w:t>
            </w:r>
          </w:p>
        </w:tc>
        <w:tc>
          <w:tcPr>
            <w:tcW w:w="1722" w:type="dxa"/>
            <w:vMerge w:val="restart"/>
            <w:tcBorders>
              <w:bottom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55"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146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2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62BAA">
        <w:tc>
          <w:tcPr>
            <w:tcW w:w="2296" w:type="dxa"/>
            <w:vMerge/>
            <w:tcBorders>
              <w:bottom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722" w:type="dxa"/>
            <w:vMerge/>
            <w:tcBorders>
              <w:bottom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ind w:firstLine="540"/>
              <w:jc w:val="both"/>
              <w:rPr>
                <w:rFonts w:ascii="Calibri" w:hAnsi="Calibri" w:cs="Calibri"/>
              </w:rPr>
            </w:pPr>
          </w:p>
        </w:tc>
        <w:tc>
          <w:tcPr>
            <w:tcW w:w="1055"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E</w:t>
            </w:r>
          </w:p>
        </w:tc>
        <w:tc>
          <w:tcPr>
            <w:tcW w:w="1467"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4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Помещения оснащаются одним из 5 представленных в настоящем документе видов огнетушителей с соответствующей вместимостью (массой).</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порошковых огнетушителей и углекислотных огнетушителей приведена двойная маркировка - старая маркировка по вместимости корпуса (литров) и новая маркировка по массе огнетушащего состава (килограммов). При вводе в эксплуатацию переносных порошковых и углекислотных огнетушителей они должны быть промаркированы по массе огнетушащего состава.</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rPr>
          <w:rFonts w:ascii="Calibri" w:hAnsi="Calibri" w:cs="Calibri"/>
        </w:rPr>
        <w:t>-"</w:t>
      </w:r>
      <w:proofErr w:type="gramEnd"/>
      <w:r>
        <w:rPr>
          <w:rFonts w:ascii="Calibri" w:hAnsi="Calibri" w:cs="Calibri"/>
        </w:rPr>
        <w:t xml:space="preserve"> - огнетушители, которые не допускаются для оснащения этих объектов.</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outlineLvl w:val="1"/>
        <w:rPr>
          <w:rFonts w:ascii="Calibri" w:hAnsi="Calibri" w:cs="Calibri"/>
        </w:rPr>
      </w:pPr>
      <w:bookmarkStart w:id="35" w:name="Par1363"/>
      <w:bookmarkEnd w:id="35"/>
      <w:r>
        <w:rPr>
          <w:rFonts w:ascii="Calibri" w:hAnsi="Calibri" w:cs="Calibri"/>
        </w:rPr>
        <w:t>Приложение N 2</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противопожарного</w:t>
      </w:r>
      <w:proofErr w:type="gramEnd"/>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режима в Российской Федерации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bookmarkStart w:id="36" w:name="Par1367"/>
      <w:bookmarkEnd w:id="36"/>
      <w:r>
        <w:rPr>
          <w:rFonts w:ascii="Calibri" w:hAnsi="Calibri" w:cs="Calibri"/>
        </w:rPr>
        <w:t>НОРМЫ</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ПОМЕЩЕНИЙ ПЕРЕДВИЖНЫМИ ОГНЕТУШИТЕЛЯМИ</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(ЗА ИСКЛЮЧЕНИЕМ АВТОЗАПРАВОЧНЫХ СТАНЦИЙ)</w:t>
      </w: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Категория   │Предельная│Класс │         Огнетушители (штук) </w:t>
      </w:r>
      <w:hyperlink w:anchor="Par1399" w:history="1">
        <w:r>
          <w:rPr>
            <w:rFonts w:ascii="Courier New" w:hAnsi="Courier New" w:cs="Courier New"/>
            <w:color w:val="0000FF"/>
            <w:sz w:val="20"/>
            <w:szCs w:val="20"/>
          </w:rPr>
          <w:t>&lt;*&gt;</w:t>
        </w:r>
      </w:hyperlink>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помещения по │</w:t>
      </w:r>
      <w:proofErr w:type="gramStart"/>
      <w:r>
        <w:rPr>
          <w:rFonts w:ascii="Courier New" w:hAnsi="Courier New" w:cs="Courier New"/>
          <w:sz w:val="20"/>
          <w:szCs w:val="20"/>
        </w:rPr>
        <w:t>защищаемая</w:t>
      </w:r>
      <w:proofErr w:type="gramEnd"/>
      <w:r>
        <w:rPr>
          <w:rFonts w:ascii="Courier New" w:hAnsi="Courier New" w:cs="Courier New"/>
          <w:sz w:val="20"/>
          <w:szCs w:val="20"/>
        </w:rPr>
        <w:t>│пожара├─────────┬─────────┬────────┬──────────────</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взрывопожарной│ площадь, │      │воздушн</w:t>
      </w:r>
      <w:proofErr w:type="gramStart"/>
      <w:r>
        <w:rPr>
          <w:rFonts w:ascii="Courier New" w:hAnsi="Courier New" w:cs="Courier New"/>
          <w:sz w:val="20"/>
          <w:szCs w:val="20"/>
        </w:rPr>
        <w:t>о-</w:t>
      </w:r>
      <w:proofErr w:type="gramEnd"/>
      <w:r>
        <w:rPr>
          <w:rFonts w:ascii="Courier New" w:hAnsi="Courier New" w:cs="Courier New"/>
          <w:sz w:val="20"/>
          <w:szCs w:val="20"/>
        </w:rPr>
        <w:t>│комбини- │порошко-│углекислотные</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и пожарной  │кв. метров│      │пенные   │рованные │вые о</w:t>
      </w:r>
      <w:proofErr w:type="gramStart"/>
      <w:r>
        <w:rPr>
          <w:rFonts w:ascii="Courier New" w:hAnsi="Courier New" w:cs="Courier New"/>
          <w:sz w:val="20"/>
          <w:szCs w:val="20"/>
        </w:rPr>
        <w:t>г-</w:t>
      </w:r>
      <w:proofErr w:type="gramEnd"/>
      <w:r>
        <w:rPr>
          <w:rFonts w:ascii="Courier New" w:hAnsi="Courier New" w:cs="Courier New"/>
          <w:sz w:val="20"/>
          <w:szCs w:val="20"/>
        </w:rPr>
        <w:t xml:space="preserve"> │огнетушители</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опасности   │          │      │огнетуш</w:t>
      </w:r>
      <w:proofErr w:type="gramStart"/>
      <w:r>
        <w:rPr>
          <w:rFonts w:ascii="Courier New" w:hAnsi="Courier New" w:cs="Courier New"/>
          <w:sz w:val="20"/>
          <w:szCs w:val="20"/>
        </w:rPr>
        <w:t>и-</w:t>
      </w:r>
      <w:proofErr w:type="gramEnd"/>
      <w:r>
        <w:rPr>
          <w:rFonts w:ascii="Courier New" w:hAnsi="Courier New" w:cs="Courier New"/>
          <w:sz w:val="20"/>
          <w:szCs w:val="20"/>
        </w:rPr>
        <w:t>│огнетуши-│нетуши- │(вместимость,</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          │      │тели     │тели (п</w:t>
      </w:r>
      <w:proofErr w:type="gramStart"/>
      <w:r>
        <w:rPr>
          <w:rFonts w:ascii="Courier New" w:hAnsi="Courier New" w:cs="Courier New"/>
          <w:sz w:val="20"/>
          <w:szCs w:val="20"/>
        </w:rPr>
        <w:t>е-</w:t>
      </w:r>
      <w:proofErr w:type="gramEnd"/>
      <w:r>
        <w:rPr>
          <w:rFonts w:ascii="Courier New" w:hAnsi="Courier New" w:cs="Courier New"/>
          <w:sz w:val="20"/>
          <w:szCs w:val="20"/>
        </w:rPr>
        <w:t>│тели    │   литров)</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          │      │(вмест</w:t>
      </w:r>
      <w:proofErr w:type="gramStart"/>
      <w:r>
        <w:rPr>
          <w:rFonts w:ascii="Courier New" w:hAnsi="Courier New" w:cs="Courier New"/>
          <w:sz w:val="20"/>
          <w:szCs w:val="20"/>
        </w:rPr>
        <w:t>и-</w:t>
      </w:r>
      <w:proofErr w:type="gramEnd"/>
      <w:r>
        <w:rPr>
          <w:rFonts w:ascii="Courier New" w:hAnsi="Courier New" w:cs="Courier New"/>
          <w:sz w:val="20"/>
          <w:szCs w:val="20"/>
        </w:rPr>
        <w:t xml:space="preserve"> │на, поро-│(вмести-├────┬─────────</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      │мостью   │шок)     │мостью  │ 25 │   80</w:t>
      </w:r>
      <w:proofErr w:type="gram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          │      │100 ли</w:t>
      </w:r>
      <w:proofErr w:type="gramStart"/>
      <w:r>
        <w:rPr>
          <w:rFonts w:ascii="Courier New" w:hAnsi="Courier New" w:cs="Courier New"/>
          <w:sz w:val="20"/>
          <w:szCs w:val="20"/>
        </w:rPr>
        <w:t>т-</w:t>
      </w:r>
      <w:proofErr w:type="gramEnd"/>
      <w:r>
        <w:rPr>
          <w:rFonts w:ascii="Courier New" w:hAnsi="Courier New" w:cs="Courier New"/>
          <w:sz w:val="20"/>
          <w:szCs w:val="20"/>
        </w:rPr>
        <w:t xml:space="preserve"> │(вмести- │100 лит-│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          │      │ров)     │мостью   │ров)    │    │</w:t>
      </w:r>
      <w:proofErr w:type="gram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          │      │         │100 лит- │        │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          │      │         │ров)     │        │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А, Б, В        500       A      1 ++      1 ++      1 ++    -     3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B       2 +      1 ++      1 ++    -     3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C        -        1 +      1 ++    -     3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D        -         -       1 ++    -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E        -         -       1 +    2 +    1 ++</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 Г         800       A      1 ++      1 ++      1 ++   4 +    2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B       2 +      1 ++      1 ++    -     3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C        -        1 +      1 ++    -     3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D        -         -       1 ++    -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E        -         -       1 +    1 ++   1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37" w:name="Par1399"/>
      <w:bookmarkEnd w:id="37"/>
      <w:r>
        <w:rPr>
          <w:rFonts w:ascii="Calibri" w:hAnsi="Calibri" w:cs="Calibri"/>
        </w:rPr>
        <w:t>&lt;*&gt; Помещения оснащаются одним из 4 представленных в настоящей таблице видов огнетушителей с соответствующей вместимостью (массой).</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rPr>
          <w:rFonts w:ascii="Calibri" w:hAnsi="Calibri" w:cs="Calibri"/>
        </w:rPr>
        <w:t>-"</w:t>
      </w:r>
      <w:proofErr w:type="gramEnd"/>
      <w:r>
        <w:rPr>
          <w:rFonts w:ascii="Calibri" w:hAnsi="Calibri" w:cs="Calibri"/>
        </w:rPr>
        <w:t xml:space="preserve"> - огнетушители, которые не допускаются для оснащения данных объектов.</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outlineLvl w:val="1"/>
        <w:rPr>
          <w:rFonts w:ascii="Calibri" w:hAnsi="Calibri" w:cs="Calibri"/>
        </w:rPr>
      </w:pPr>
      <w:bookmarkStart w:id="38" w:name="Par1407"/>
      <w:bookmarkEnd w:id="38"/>
      <w:r>
        <w:rPr>
          <w:rFonts w:ascii="Calibri" w:hAnsi="Calibri" w:cs="Calibri"/>
        </w:rPr>
        <w:t>Приложение N 3</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противопожарного</w:t>
      </w:r>
      <w:proofErr w:type="gramEnd"/>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режима в Российской Федерации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bookmarkStart w:id="39" w:name="Par1411"/>
      <w:bookmarkEnd w:id="39"/>
      <w:r>
        <w:rPr>
          <w:rFonts w:ascii="Calibri" w:hAnsi="Calibri" w:cs="Calibri"/>
        </w:rPr>
        <w:t>РАДИУС ОЧИСТКИ ТЕРРИТОРИИ ОТ ГОРЮЧИХ МАТЕРИАЛОВ</w:t>
      </w: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Высота точки сварки         │      Минимальный радиус зоны</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над уровнем пола или прилегающей  │   очистки территории от </w:t>
      </w:r>
      <w:proofErr w:type="gramStart"/>
      <w:r>
        <w:rPr>
          <w:rFonts w:ascii="Courier New" w:hAnsi="Courier New" w:cs="Courier New"/>
          <w:sz w:val="20"/>
          <w:szCs w:val="20"/>
        </w:rPr>
        <w:t>горючих</w:t>
      </w:r>
      <w:proofErr w:type="gram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территорией, метров         │         материалов, метров</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0                                    5</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2                                    8</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3                                    9</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4                                    10</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6                                    11</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8                                    12</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10                                   13</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свыше 10                                14</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outlineLvl w:val="1"/>
        <w:rPr>
          <w:rFonts w:ascii="Calibri" w:hAnsi="Calibri" w:cs="Calibri"/>
        </w:rPr>
      </w:pPr>
      <w:bookmarkStart w:id="40" w:name="Par1432"/>
      <w:bookmarkEnd w:id="40"/>
      <w:r>
        <w:rPr>
          <w:rFonts w:ascii="Calibri" w:hAnsi="Calibri" w:cs="Calibri"/>
        </w:rPr>
        <w:t>Приложение N 4</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противопожарного</w:t>
      </w:r>
      <w:proofErr w:type="gramEnd"/>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режима в Российской Федерации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pStyle w:val="ConsPlusNonformat"/>
        <w:jc w:val="both"/>
      </w:pPr>
      <w:r>
        <w:t xml:space="preserve">Организация                                        УТВЕРЖДАЮ </w:t>
      </w:r>
      <w:hyperlink w:anchor="Par1571" w:history="1">
        <w:r>
          <w:rPr>
            <w:color w:val="0000FF"/>
          </w:rPr>
          <w:t>&lt;*&gt;</w:t>
        </w:r>
      </w:hyperlink>
    </w:p>
    <w:p w:rsidR="00162BAA" w:rsidRDefault="00162BAA">
      <w:pPr>
        <w:pStyle w:val="ConsPlusNonformat"/>
        <w:jc w:val="both"/>
      </w:pPr>
      <w:r>
        <w:t>Предприятие</w:t>
      </w:r>
    </w:p>
    <w:p w:rsidR="00162BAA" w:rsidRDefault="00162BAA">
      <w:pPr>
        <w:pStyle w:val="ConsPlusNonformat"/>
        <w:jc w:val="both"/>
      </w:pPr>
      <w:r>
        <w:t>Цех                                      __________________________________</w:t>
      </w:r>
    </w:p>
    <w:p w:rsidR="00162BAA" w:rsidRDefault="00162BAA">
      <w:pPr>
        <w:pStyle w:val="ConsPlusNonformat"/>
        <w:jc w:val="both"/>
      </w:pPr>
      <w:r>
        <w:t xml:space="preserve">                                              </w:t>
      </w:r>
      <w:proofErr w:type="gramStart"/>
      <w:r>
        <w:t>(руководитель или лицо,</w:t>
      </w:r>
      <w:proofErr w:type="gramEnd"/>
    </w:p>
    <w:p w:rsidR="00162BAA" w:rsidRDefault="00162BAA">
      <w:pPr>
        <w:pStyle w:val="ConsPlusNonformat"/>
        <w:jc w:val="both"/>
      </w:pPr>
      <w:r>
        <w:t xml:space="preserve">                                             ответственное за пожарную</w:t>
      </w:r>
    </w:p>
    <w:p w:rsidR="00162BAA" w:rsidRDefault="00162BAA">
      <w:pPr>
        <w:pStyle w:val="ConsPlusNonformat"/>
        <w:jc w:val="both"/>
      </w:pPr>
      <w:r>
        <w:t xml:space="preserve">                                         безопасность, должность, ф.и.</w:t>
      </w:r>
      <w:proofErr w:type="gramStart"/>
      <w:r>
        <w:t>о</w:t>
      </w:r>
      <w:proofErr w:type="gramEnd"/>
      <w:r>
        <w:t>.)</w:t>
      </w:r>
    </w:p>
    <w:p w:rsidR="00162BAA" w:rsidRDefault="00162BAA">
      <w:pPr>
        <w:pStyle w:val="ConsPlusNonformat"/>
        <w:jc w:val="both"/>
      </w:pPr>
      <w:r>
        <w:t xml:space="preserve">                                         __________________________________</w:t>
      </w:r>
    </w:p>
    <w:p w:rsidR="00162BAA" w:rsidRDefault="00162BAA">
      <w:pPr>
        <w:pStyle w:val="ConsPlusNonformat"/>
        <w:jc w:val="both"/>
      </w:pPr>
      <w:r>
        <w:t xml:space="preserve">                                                     (подпись)</w:t>
      </w:r>
    </w:p>
    <w:p w:rsidR="00162BAA" w:rsidRDefault="00162BAA">
      <w:pPr>
        <w:pStyle w:val="ConsPlusNonformat"/>
        <w:jc w:val="both"/>
      </w:pPr>
      <w:r>
        <w:t xml:space="preserve">                                              "  " ___________ 20__ г.</w:t>
      </w:r>
    </w:p>
    <w:p w:rsidR="00162BAA" w:rsidRDefault="00162BAA">
      <w:pPr>
        <w:pStyle w:val="ConsPlusNonformat"/>
        <w:jc w:val="both"/>
      </w:pPr>
    </w:p>
    <w:p w:rsidR="00162BAA" w:rsidRDefault="00162BAA">
      <w:pPr>
        <w:pStyle w:val="ConsPlusNonformat"/>
        <w:jc w:val="both"/>
      </w:pPr>
      <w:bookmarkStart w:id="41" w:name="Par1446"/>
      <w:bookmarkEnd w:id="41"/>
      <w:r>
        <w:t xml:space="preserve">                               НАРЯД-ДОПУСК</w:t>
      </w:r>
    </w:p>
    <w:p w:rsidR="00162BAA" w:rsidRDefault="00162BAA">
      <w:pPr>
        <w:pStyle w:val="ConsPlusNonformat"/>
        <w:jc w:val="both"/>
      </w:pPr>
      <w:r>
        <w:t xml:space="preserve">                        на выполнение огневых работ</w:t>
      </w:r>
    </w:p>
    <w:p w:rsidR="00162BAA" w:rsidRDefault="00162BAA">
      <w:pPr>
        <w:pStyle w:val="ConsPlusNonformat"/>
        <w:jc w:val="both"/>
      </w:pPr>
    </w:p>
    <w:p w:rsidR="00162BAA" w:rsidRDefault="00162BAA">
      <w:pPr>
        <w:pStyle w:val="ConsPlusNonformat"/>
        <w:jc w:val="both"/>
      </w:pPr>
      <w:r>
        <w:t xml:space="preserve">    1. </w:t>
      </w:r>
      <w:proofErr w:type="gramStart"/>
      <w:r>
        <w:t>Выдан</w:t>
      </w:r>
      <w:proofErr w:type="gramEnd"/>
      <w:r>
        <w:t xml:space="preserve"> (кому) _______________________________________________________</w:t>
      </w:r>
    </w:p>
    <w:p w:rsidR="00162BAA" w:rsidRDefault="00162BAA">
      <w:pPr>
        <w:pStyle w:val="ConsPlusNonformat"/>
        <w:jc w:val="both"/>
      </w:pPr>
      <w:r>
        <w:t xml:space="preserve">                                </w:t>
      </w:r>
      <w:proofErr w:type="gramStart"/>
      <w:r>
        <w:t>(должность руководителя работ,</w:t>
      </w:r>
      <w:proofErr w:type="gramEnd"/>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 xml:space="preserve">             </w:t>
      </w:r>
      <w:proofErr w:type="gramStart"/>
      <w:r>
        <w:t>ответственного</w:t>
      </w:r>
      <w:proofErr w:type="gramEnd"/>
      <w:r>
        <w:t xml:space="preserve"> за проведение работ, ф.и.о., дата)</w:t>
      </w:r>
    </w:p>
    <w:p w:rsidR="00162BAA" w:rsidRDefault="00162BAA">
      <w:pPr>
        <w:pStyle w:val="ConsPlusNonformat"/>
        <w:jc w:val="both"/>
      </w:pPr>
    </w:p>
    <w:p w:rsidR="00162BAA" w:rsidRDefault="00162BAA">
      <w:pPr>
        <w:pStyle w:val="ConsPlusNonformat"/>
        <w:jc w:val="both"/>
      </w:pPr>
      <w:r>
        <w:t xml:space="preserve">    2. На выполнение работ ________________________________________________</w:t>
      </w:r>
    </w:p>
    <w:p w:rsidR="00162BAA" w:rsidRDefault="00162BAA">
      <w:pPr>
        <w:pStyle w:val="ConsPlusNonformat"/>
        <w:jc w:val="both"/>
      </w:pPr>
      <w:r>
        <w:lastRenderedPageBreak/>
        <w:t xml:space="preserve">                              (указывается характер и содержание работы)</w:t>
      </w:r>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p>
    <w:p w:rsidR="00162BAA" w:rsidRDefault="00162BAA">
      <w:pPr>
        <w:pStyle w:val="ConsPlusNonformat"/>
        <w:jc w:val="both"/>
      </w:pPr>
      <w:r>
        <w:t xml:space="preserve">    3. Место проведения работ _____________________________________________</w:t>
      </w:r>
    </w:p>
    <w:p w:rsidR="00162BAA" w:rsidRDefault="00162BAA">
      <w:pPr>
        <w:pStyle w:val="ConsPlusNonformat"/>
        <w:jc w:val="both"/>
      </w:pPr>
      <w:r>
        <w:t xml:space="preserve">                                     </w:t>
      </w:r>
      <w:proofErr w:type="gramStart"/>
      <w:r>
        <w:t>(отделение, участок, установка,</w:t>
      </w:r>
      <w:proofErr w:type="gramEnd"/>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 xml:space="preserve">                      аппарат, выработка, помещение)</w:t>
      </w:r>
    </w:p>
    <w:p w:rsidR="00162BAA" w:rsidRDefault="00162BAA">
      <w:pPr>
        <w:pStyle w:val="ConsPlusNonformat"/>
        <w:jc w:val="both"/>
      </w:pPr>
    </w:p>
    <w:p w:rsidR="00162BAA" w:rsidRDefault="00162BAA">
      <w:pPr>
        <w:pStyle w:val="ConsPlusNonformat"/>
        <w:jc w:val="both"/>
      </w:pPr>
      <w:r>
        <w:t xml:space="preserve">    4. Состав исполнителей</w:t>
      </w:r>
    </w:p>
    <w:p w:rsidR="00162BAA" w:rsidRDefault="00162BA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0"/>
        <w:gridCol w:w="2160"/>
        <w:gridCol w:w="2760"/>
        <w:gridCol w:w="2040"/>
        <w:gridCol w:w="1800"/>
      </w:tblGrid>
      <w:tr w:rsidR="00162BAA">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w:t>
            </w:r>
            <w:proofErr w:type="gramEnd"/>
            <w:r>
              <w:rPr>
                <w:rFonts w:ascii="Calibri" w:hAnsi="Calibri" w:cs="Calibri"/>
              </w:rPr>
              <w:t>/п</w:t>
            </w:r>
          </w:p>
        </w:tc>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Ф.И.О. исполнителей</w:t>
            </w:r>
          </w:p>
        </w:tc>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Квалификация (разряд)</w:t>
            </w:r>
          </w:p>
        </w:tc>
        <w:tc>
          <w:tcPr>
            <w:tcW w:w="3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Инструктаж о мерах пожарной безопасности получил</w:t>
            </w:r>
          </w:p>
        </w:tc>
      </w:tr>
      <w:tr w:rsidR="00162BAA">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r>
      <w:tr w:rsidR="00162BA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bl>
    <w:p w:rsidR="00162BAA" w:rsidRDefault="00162BAA">
      <w:pPr>
        <w:widowControl w:val="0"/>
        <w:autoSpaceDE w:val="0"/>
        <w:autoSpaceDN w:val="0"/>
        <w:adjustRightInd w:val="0"/>
        <w:spacing w:after="0" w:line="240" w:lineRule="auto"/>
        <w:jc w:val="both"/>
        <w:rPr>
          <w:rFonts w:ascii="Calibri" w:hAnsi="Calibri" w:cs="Calibri"/>
        </w:rPr>
      </w:pPr>
    </w:p>
    <w:p w:rsidR="00162BAA" w:rsidRDefault="00162BAA">
      <w:pPr>
        <w:pStyle w:val="ConsPlusNonformat"/>
        <w:jc w:val="both"/>
      </w:pPr>
      <w:r>
        <w:t xml:space="preserve">    5. Планируемое время проведения работ:</w:t>
      </w:r>
    </w:p>
    <w:p w:rsidR="00162BAA" w:rsidRDefault="00162BAA">
      <w:pPr>
        <w:pStyle w:val="ConsPlusNonformat"/>
        <w:jc w:val="both"/>
      </w:pPr>
    </w:p>
    <w:p w:rsidR="00162BAA" w:rsidRDefault="00162BAA">
      <w:pPr>
        <w:pStyle w:val="ConsPlusNonformat"/>
        <w:jc w:val="both"/>
      </w:pPr>
      <w:r>
        <w:t>Начало ________ время ________ дата</w:t>
      </w:r>
    </w:p>
    <w:p w:rsidR="00162BAA" w:rsidRDefault="00162BAA">
      <w:pPr>
        <w:pStyle w:val="ConsPlusNonformat"/>
        <w:jc w:val="both"/>
      </w:pPr>
      <w:r>
        <w:t>Окончание _____ время ________ дата</w:t>
      </w:r>
    </w:p>
    <w:p w:rsidR="00162BAA" w:rsidRDefault="00162BAA">
      <w:pPr>
        <w:pStyle w:val="ConsPlusNonformat"/>
        <w:jc w:val="both"/>
      </w:pPr>
    </w:p>
    <w:p w:rsidR="00162BAA" w:rsidRDefault="00162BAA">
      <w:pPr>
        <w:pStyle w:val="ConsPlusNonformat"/>
        <w:jc w:val="both"/>
      </w:pPr>
      <w:r>
        <w:t xml:space="preserve">    6.  Меры  по  обеспечению пожарной безопасности места (мест) проведения</w:t>
      </w:r>
    </w:p>
    <w:p w:rsidR="00162BAA" w:rsidRDefault="00162BAA">
      <w:pPr>
        <w:pStyle w:val="ConsPlusNonformat"/>
        <w:jc w:val="both"/>
      </w:pPr>
      <w:r>
        <w:t>работ _____________________________________________________________________</w:t>
      </w:r>
    </w:p>
    <w:p w:rsidR="00162BAA" w:rsidRDefault="00162BAA">
      <w:pPr>
        <w:pStyle w:val="ConsPlusNonformat"/>
        <w:jc w:val="both"/>
      </w:pPr>
      <w:r>
        <w:t xml:space="preserve">           </w:t>
      </w:r>
      <w:proofErr w:type="gramStart"/>
      <w:r>
        <w:t>(указываются организационные и технические меры пожарной</w:t>
      </w:r>
      <w:proofErr w:type="gramEnd"/>
    </w:p>
    <w:p w:rsidR="00162BAA" w:rsidRDefault="00162BAA">
      <w:pPr>
        <w:pStyle w:val="ConsPlusNonformat"/>
        <w:jc w:val="both"/>
      </w:pPr>
      <w:r>
        <w:t xml:space="preserve">                                  безопасности,</w:t>
      </w:r>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 xml:space="preserve">           осуществляемые при подготовке места проведения работ)</w:t>
      </w:r>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p>
    <w:p w:rsidR="00162BAA" w:rsidRDefault="00162BAA">
      <w:pPr>
        <w:pStyle w:val="ConsPlusNonformat"/>
        <w:jc w:val="both"/>
      </w:pPr>
      <w:bookmarkStart w:id="42" w:name="Par1501"/>
      <w:bookmarkEnd w:id="42"/>
      <w:r>
        <w:t xml:space="preserve">    7. Согласовано:</w:t>
      </w:r>
    </w:p>
    <w:p w:rsidR="00162BAA" w:rsidRDefault="00162BAA">
      <w:pPr>
        <w:pStyle w:val="ConsPlusNonformat"/>
        <w:jc w:val="both"/>
      </w:pPr>
      <w:r>
        <w:t xml:space="preserve">со службами  объекта,  </w:t>
      </w:r>
      <w:proofErr w:type="gramStart"/>
      <w:r>
        <w:t>на</w:t>
      </w:r>
      <w:proofErr w:type="gramEnd"/>
      <w:r>
        <w:t xml:space="preserve">  ________________________________________________</w:t>
      </w:r>
    </w:p>
    <w:p w:rsidR="00162BAA" w:rsidRDefault="00162BAA">
      <w:pPr>
        <w:pStyle w:val="ConsPlusNonformat"/>
        <w:jc w:val="both"/>
      </w:pPr>
      <w:proofErr w:type="gramStart"/>
      <w:r>
        <w:t>котором             будут                 (название службы,</w:t>
      </w:r>
      <w:proofErr w:type="gramEnd"/>
    </w:p>
    <w:p w:rsidR="00162BAA" w:rsidRDefault="00162BAA">
      <w:pPr>
        <w:pStyle w:val="ConsPlusNonformat"/>
        <w:jc w:val="both"/>
      </w:pPr>
      <w:r>
        <w:t>производиться     огневые  ________________________________________________</w:t>
      </w:r>
    </w:p>
    <w:p w:rsidR="00162BAA" w:rsidRDefault="00162BAA">
      <w:pPr>
        <w:pStyle w:val="ConsPlusNonformat"/>
        <w:jc w:val="both"/>
      </w:pPr>
      <w:r>
        <w:t xml:space="preserve">работы                          ф.и.о. </w:t>
      </w:r>
      <w:proofErr w:type="gramStart"/>
      <w:r>
        <w:t>ответственного</w:t>
      </w:r>
      <w:proofErr w:type="gramEnd"/>
      <w:r>
        <w:t>, подпись, дата)</w:t>
      </w:r>
    </w:p>
    <w:p w:rsidR="00162BAA" w:rsidRDefault="00162BAA">
      <w:pPr>
        <w:pStyle w:val="ConsPlusNonformat"/>
        <w:jc w:val="both"/>
      </w:pPr>
      <w:r>
        <w:lastRenderedPageBreak/>
        <w:t xml:space="preserve">                           ________________________________________________</w:t>
      </w:r>
    </w:p>
    <w:p w:rsidR="00162BAA" w:rsidRDefault="00162BAA">
      <w:pPr>
        <w:pStyle w:val="ConsPlusNonformat"/>
        <w:jc w:val="both"/>
      </w:pPr>
      <w:r>
        <w:t xml:space="preserve">                                            </w:t>
      </w:r>
      <w:proofErr w:type="gramStart"/>
      <w:r>
        <w:t>(цех, участок,</w:t>
      </w:r>
      <w:proofErr w:type="gramEnd"/>
    </w:p>
    <w:p w:rsidR="00162BAA" w:rsidRDefault="00162BAA">
      <w:pPr>
        <w:pStyle w:val="ConsPlusNonformat"/>
        <w:jc w:val="both"/>
      </w:pPr>
      <w:r>
        <w:t xml:space="preserve">                           ________________________________________________</w:t>
      </w:r>
    </w:p>
    <w:p w:rsidR="00162BAA" w:rsidRDefault="00162BAA">
      <w:pPr>
        <w:pStyle w:val="ConsPlusNonformat"/>
        <w:jc w:val="both"/>
      </w:pPr>
      <w:r>
        <w:t xml:space="preserve">                                ф.и.о. </w:t>
      </w:r>
      <w:proofErr w:type="gramStart"/>
      <w:r>
        <w:t>ответственного</w:t>
      </w:r>
      <w:proofErr w:type="gramEnd"/>
      <w:r>
        <w:t>, подпись, дата)</w:t>
      </w:r>
    </w:p>
    <w:p w:rsidR="00162BAA" w:rsidRDefault="00162BAA">
      <w:pPr>
        <w:pStyle w:val="ConsPlusNonformat"/>
        <w:jc w:val="both"/>
      </w:pPr>
    </w:p>
    <w:p w:rsidR="00162BAA" w:rsidRDefault="00162BAA">
      <w:pPr>
        <w:pStyle w:val="ConsPlusNonformat"/>
        <w:jc w:val="both"/>
      </w:pPr>
      <w:r>
        <w:t xml:space="preserve">    8. Место проведения работ подготовлено:</w:t>
      </w:r>
    </w:p>
    <w:p w:rsidR="00162BAA" w:rsidRDefault="00162BAA">
      <w:pPr>
        <w:pStyle w:val="ConsPlusNonformat"/>
        <w:jc w:val="both"/>
      </w:pPr>
    </w:p>
    <w:p w:rsidR="00162BAA" w:rsidRDefault="00162BAA">
      <w:pPr>
        <w:pStyle w:val="ConsPlusNonformat"/>
        <w:jc w:val="both"/>
      </w:pPr>
      <w:r>
        <w:t>Ответственный          за  ________________________________________________</w:t>
      </w:r>
    </w:p>
    <w:p w:rsidR="00162BAA" w:rsidRDefault="00162BAA">
      <w:pPr>
        <w:pStyle w:val="ConsPlusNonformat"/>
        <w:jc w:val="both"/>
      </w:pPr>
      <w:proofErr w:type="gramStart"/>
      <w:r>
        <w:t>подготовку          места           (должность, ф.и.о., подпись,</w:t>
      </w:r>
      <w:proofErr w:type="gramEnd"/>
    </w:p>
    <w:p w:rsidR="00162BAA" w:rsidRDefault="00162BAA">
      <w:pPr>
        <w:pStyle w:val="ConsPlusNonformat"/>
        <w:jc w:val="both"/>
      </w:pPr>
      <w:r>
        <w:t>проведения работ           ________________________________________________</w:t>
      </w:r>
    </w:p>
    <w:p w:rsidR="00162BAA" w:rsidRDefault="00162BAA">
      <w:pPr>
        <w:pStyle w:val="ConsPlusNonformat"/>
        <w:jc w:val="both"/>
      </w:pPr>
      <w:r>
        <w:t xml:space="preserve">                                             дата, время)</w:t>
      </w:r>
    </w:p>
    <w:p w:rsidR="00162BAA" w:rsidRDefault="00162BAA">
      <w:pPr>
        <w:pStyle w:val="ConsPlusNonformat"/>
        <w:jc w:val="both"/>
      </w:pPr>
    </w:p>
    <w:p w:rsidR="00162BAA" w:rsidRDefault="00162BAA">
      <w:pPr>
        <w:pStyle w:val="ConsPlusNonformat"/>
        <w:jc w:val="both"/>
      </w:pPr>
      <w:r>
        <w:t xml:space="preserve">    9. Наряд-допуск продлен </w:t>
      </w:r>
      <w:proofErr w:type="gramStart"/>
      <w:r>
        <w:t>до</w:t>
      </w:r>
      <w:proofErr w:type="gramEnd"/>
      <w:r>
        <w:t xml:space="preserve"> ____________________________________________</w:t>
      </w:r>
    </w:p>
    <w:p w:rsidR="00162BAA" w:rsidRDefault="00162BAA">
      <w:pPr>
        <w:pStyle w:val="ConsPlusNonformat"/>
        <w:jc w:val="both"/>
      </w:pPr>
      <w:r>
        <w:t xml:space="preserve">                                  </w:t>
      </w:r>
      <w:proofErr w:type="gramStart"/>
      <w:r>
        <w:t>(дата, время, подпись выдавшего наряд,</w:t>
      </w:r>
      <w:proofErr w:type="gramEnd"/>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 xml:space="preserve">                            ф.и.о., должность)</w:t>
      </w:r>
    </w:p>
    <w:p w:rsidR="00162BAA" w:rsidRDefault="00162BAA">
      <w:pPr>
        <w:pStyle w:val="ConsPlusNonformat"/>
        <w:jc w:val="both"/>
      </w:pPr>
    </w:p>
    <w:p w:rsidR="00162BAA" w:rsidRDefault="00162BAA">
      <w:pPr>
        <w:pStyle w:val="ConsPlusNonformat"/>
        <w:jc w:val="both"/>
      </w:pPr>
      <w:r>
        <w:t xml:space="preserve">    10. Продление наряда-допуска согласовано (в соответствии с </w:t>
      </w:r>
      <w:hyperlink w:anchor="Par1501" w:history="1">
        <w:r>
          <w:rPr>
            <w:color w:val="0000FF"/>
          </w:rPr>
          <w:t>пунктом 7</w:t>
        </w:r>
      </w:hyperlink>
      <w:r>
        <w:t>)</w:t>
      </w:r>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 xml:space="preserve">                </w:t>
      </w:r>
      <w:proofErr w:type="gramStart"/>
      <w:r>
        <w:t>(название службы, должность ответственного,</w:t>
      </w:r>
      <w:proofErr w:type="gramEnd"/>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 xml:space="preserve">                          ф.и.о., подпись, дата)</w:t>
      </w:r>
    </w:p>
    <w:p w:rsidR="00162BAA" w:rsidRDefault="00162BAA">
      <w:pPr>
        <w:pStyle w:val="ConsPlusNonformat"/>
        <w:jc w:val="both"/>
      </w:pPr>
    </w:p>
    <w:p w:rsidR="00162BAA" w:rsidRDefault="00162BAA">
      <w:pPr>
        <w:pStyle w:val="ConsPlusNonformat"/>
        <w:jc w:val="both"/>
      </w:pPr>
      <w:r>
        <w:t xml:space="preserve">    11. Изменение состава бригады исполнителей</w:t>
      </w:r>
    </w:p>
    <w:p w:rsidR="00162BAA" w:rsidRDefault="00162BA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80"/>
        <w:gridCol w:w="1560"/>
        <w:gridCol w:w="1200"/>
        <w:gridCol w:w="1080"/>
        <w:gridCol w:w="960"/>
        <w:gridCol w:w="1080"/>
        <w:gridCol w:w="960"/>
        <w:gridCol w:w="1080"/>
        <w:gridCol w:w="960"/>
      </w:tblGrid>
      <w:tr w:rsidR="00162BAA">
        <w:tc>
          <w:tcPr>
            <w:tcW w:w="58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Введен в состав бригады</w:t>
            </w:r>
            <w:proofErr w:type="gramEnd"/>
          </w:p>
        </w:tc>
        <w:tc>
          <w:tcPr>
            <w:tcW w:w="31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Выведен</w:t>
            </w:r>
            <w:proofErr w:type="gramEnd"/>
            <w:r>
              <w:rPr>
                <w:rFonts w:ascii="Calibri" w:hAnsi="Calibri" w:cs="Calibri"/>
              </w:rPr>
              <w:t xml:space="preserve"> из состава бригады</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работ (подпись)</w:t>
            </w:r>
          </w:p>
        </w:tc>
      </w:tr>
      <w:tr w:rsidR="00162BAA">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ф.и.о.</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 xml:space="preserve">с условиями работы </w:t>
            </w:r>
            <w:proofErr w:type="gramStart"/>
            <w:r>
              <w:rPr>
                <w:rFonts w:ascii="Calibri" w:hAnsi="Calibri" w:cs="Calibri"/>
              </w:rPr>
              <w:t>ознакомлен</w:t>
            </w:r>
            <w:proofErr w:type="gramEnd"/>
            <w:r>
              <w:rPr>
                <w:rFonts w:ascii="Calibri" w:hAnsi="Calibri" w:cs="Calibri"/>
              </w:rPr>
              <w:t>, проинструктирован (подпись)</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квалификация, разряд,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выполняемая функция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дата, время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ф.и.о.</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дата, время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выполняемая функция</w:t>
            </w: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bl>
    <w:p w:rsidR="00162BAA" w:rsidRDefault="00162BAA">
      <w:pPr>
        <w:widowControl w:val="0"/>
        <w:autoSpaceDE w:val="0"/>
        <w:autoSpaceDN w:val="0"/>
        <w:adjustRightInd w:val="0"/>
        <w:spacing w:after="0" w:line="240" w:lineRule="auto"/>
        <w:jc w:val="both"/>
        <w:rPr>
          <w:rFonts w:ascii="Calibri" w:hAnsi="Calibri" w:cs="Calibri"/>
        </w:rPr>
      </w:pPr>
    </w:p>
    <w:p w:rsidR="00162BAA" w:rsidRDefault="00162BAA">
      <w:pPr>
        <w:pStyle w:val="ConsPlusNonformat"/>
        <w:jc w:val="both"/>
      </w:pPr>
      <w:r>
        <w:t xml:space="preserve">    12.  Работа  выполнена  в  полном  объеме,  рабочие  места  приведены </w:t>
      </w:r>
      <w:proofErr w:type="gramStart"/>
      <w:r>
        <w:t>в</w:t>
      </w:r>
      <w:proofErr w:type="gramEnd"/>
    </w:p>
    <w:p w:rsidR="00162BAA" w:rsidRDefault="00162BAA">
      <w:pPr>
        <w:pStyle w:val="ConsPlusNonformat"/>
        <w:jc w:val="both"/>
      </w:pPr>
      <w:r>
        <w:lastRenderedPageBreak/>
        <w:t>порядок, инструмент и материалы убраны, люди выведены, наряд-допуск закрыт</w:t>
      </w:r>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 xml:space="preserve">                (руководитель работ, подпись, дата, время)</w:t>
      </w:r>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 xml:space="preserve">      </w:t>
      </w:r>
      <w:proofErr w:type="gramStart"/>
      <w:r>
        <w:t>(начальник смены (старший по смене) по месту проведения работ,</w:t>
      </w:r>
      <w:proofErr w:type="gramEnd"/>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 xml:space="preserve">                       ф.и.о., подпись, дата, время)</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43" w:name="Par1571"/>
      <w:bookmarkEnd w:id="43"/>
      <w:r>
        <w:rPr>
          <w:rFonts w:ascii="Calibri" w:hAnsi="Calibri" w:cs="Calibri"/>
        </w:rPr>
        <w:t>&lt;*&gt; Если этого требует нормативный документ, регламентирующий безопасное проведение работ.</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outlineLvl w:val="1"/>
        <w:rPr>
          <w:rFonts w:ascii="Calibri" w:hAnsi="Calibri" w:cs="Calibri"/>
        </w:rPr>
      </w:pPr>
      <w:bookmarkStart w:id="44" w:name="Par1577"/>
      <w:bookmarkEnd w:id="44"/>
      <w:r>
        <w:rPr>
          <w:rFonts w:ascii="Calibri" w:hAnsi="Calibri" w:cs="Calibri"/>
        </w:rPr>
        <w:t>Приложение N 5</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противопожарного</w:t>
      </w:r>
      <w:proofErr w:type="gramEnd"/>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режима в Российской Федерации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bookmarkStart w:id="45" w:name="Par1581"/>
      <w:bookmarkEnd w:id="45"/>
      <w:r>
        <w:rPr>
          <w:rFonts w:ascii="Calibri" w:hAnsi="Calibri" w:cs="Calibri"/>
        </w:rPr>
        <w:t>НОРМЫ</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ЗДАНИЙ, СООРУЖЕНИЙ, СТРОЕНИЙ И ТЕРРИТОРИЙ</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ПОЖАРНЫМИ ЩИТАМИ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функционального назначения │ </w:t>
      </w:r>
      <w:proofErr w:type="gramStart"/>
      <w:r>
        <w:rPr>
          <w:rFonts w:ascii="Courier New" w:hAnsi="Courier New" w:cs="Courier New"/>
          <w:sz w:val="20"/>
          <w:szCs w:val="20"/>
        </w:rPr>
        <w:t>Предельная</w:t>
      </w:r>
      <w:proofErr w:type="gramEnd"/>
      <w:r>
        <w:rPr>
          <w:rFonts w:ascii="Courier New" w:hAnsi="Courier New" w:cs="Courier New"/>
          <w:sz w:val="20"/>
          <w:szCs w:val="20"/>
        </w:rPr>
        <w:t xml:space="preserve"> │ Класс  │   Тип</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помещений и категория помещений или   │ защищаемая │ пожара │щита </w:t>
      </w:r>
      <w:hyperlink w:anchor="Par1613" w:history="1">
        <w:r>
          <w:rPr>
            <w:rFonts w:ascii="Courier New" w:hAnsi="Courier New" w:cs="Courier New"/>
            <w:color w:val="0000FF"/>
            <w:sz w:val="20"/>
            <w:szCs w:val="20"/>
          </w:rPr>
          <w:t>&lt;*&gt;</w:t>
        </w:r>
      </w:hyperlink>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наружных технологических установок    │ площадь 1  │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по взрывопожарной и пожарной опасности  │  пожарным  │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 щитом, кв. │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   метров   │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А, Б и</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200         А       ЩП-А</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       ЩП-В</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Е       ЩП-Е</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                                             400</w:t>
      </w:r>
      <w:proofErr w:type="gramStart"/>
      <w:r>
        <w:rPr>
          <w:rFonts w:ascii="Courier New" w:hAnsi="Courier New" w:cs="Courier New"/>
          <w:sz w:val="20"/>
          <w:szCs w:val="20"/>
        </w:rPr>
        <w:t xml:space="preserve">         А</w:t>
      </w:r>
      <w:proofErr w:type="gramEnd"/>
      <w:r>
        <w:rPr>
          <w:rFonts w:ascii="Courier New" w:hAnsi="Courier New" w:cs="Courier New"/>
          <w:sz w:val="20"/>
          <w:szCs w:val="20"/>
        </w:rPr>
        <w:t xml:space="preserve">       ЩП-А</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Е       ЩП-Е</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Г и</w:t>
      </w:r>
      <w:proofErr w:type="gramStart"/>
      <w:r>
        <w:rPr>
          <w:rFonts w:ascii="Courier New" w:hAnsi="Courier New" w:cs="Courier New"/>
          <w:sz w:val="20"/>
          <w:szCs w:val="20"/>
        </w:rPr>
        <w:t xml:space="preserve"> Д</w:t>
      </w:r>
      <w:proofErr w:type="gramEnd"/>
      <w:r>
        <w:rPr>
          <w:rFonts w:ascii="Courier New" w:hAnsi="Courier New" w:cs="Courier New"/>
          <w:sz w:val="20"/>
          <w:szCs w:val="20"/>
        </w:rPr>
        <w:t xml:space="preserve">                                         1800        А       ЩП-А</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       ЩП-В</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Е       ЩП-Е</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Помещения     и     открытые     площадки     1000        -       ЩП-СХ</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предприятий  (организаций)  по  </w:t>
      </w:r>
      <w:proofErr w:type="gramStart"/>
      <w:r>
        <w:rPr>
          <w:rFonts w:ascii="Courier New" w:hAnsi="Courier New" w:cs="Courier New"/>
          <w:sz w:val="20"/>
          <w:szCs w:val="20"/>
        </w:rPr>
        <w:t>первичной</w:t>
      </w:r>
      <w:proofErr w:type="gram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переработке сельскохозяйственных культур</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Помещения   различного   назначения,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          А        ЩПП</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проводятся огневые работы</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bookmarkStart w:id="46" w:name="Par1613"/>
      <w:bookmarkEnd w:id="46"/>
      <w:r>
        <w:rPr>
          <w:rFonts w:ascii="Calibri" w:hAnsi="Calibri" w:cs="Calibri"/>
        </w:rPr>
        <w:t>&lt;*&gt; Условные обозначения щитов:</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ЩП-А - щит пожарный для очагов пожара класса</w:t>
      </w:r>
      <w:proofErr w:type="gramStart"/>
      <w:r>
        <w:rPr>
          <w:rFonts w:ascii="Calibri" w:hAnsi="Calibri" w:cs="Calibri"/>
        </w:rPr>
        <w:t xml:space="preserve"> А</w:t>
      </w:r>
      <w:proofErr w:type="gramEnd"/>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ЩП-В - щит пожарный для очагов пожара класса</w:t>
      </w:r>
      <w:proofErr w:type="gramStart"/>
      <w:r>
        <w:rPr>
          <w:rFonts w:ascii="Calibri" w:hAnsi="Calibri" w:cs="Calibri"/>
        </w:rPr>
        <w:t xml:space="preserve"> В</w:t>
      </w:r>
      <w:proofErr w:type="gramEnd"/>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ЩП-Е - щит пожарный для очагов пожара класса</w:t>
      </w:r>
      <w:proofErr w:type="gramStart"/>
      <w:r>
        <w:rPr>
          <w:rFonts w:ascii="Calibri" w:hAnsi="Calibri" w:cs="Calibri"/>
        </w:rPr>
        <w:t xml:space="preserve"> Е</w:t>
      </w:r>
      <w:proofErr w:type="gramEnd"/>
      <w:r>
        <w:rPr>
          <w:rFonts w:ascii="Calibri" w:hAnsi="Calibri" w:cs="Calibri"/>
        </w:rPr>
        <w:t>;</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ЩП-СХ - щит пожарный для сельскохозяйственных предприятий (организаций);</w:t>
      </w: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ЩПП - щит пожарный передвижной.</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outlineLvl w:val="1"/>
        <w:rPr>
          <w:rFonts w:ascii="Calibri" w:hAnsi="Calibri" w:cs="Calibri"/>
        </w:rPr>
      </w:pPr>
      <w:bookmarkStart w:id="47" w:name="Par1624"/>
      <w:bookmarkEnd w:id="47"/>
      <w:r>
        <w:rPr>
          <w:rFonts w:ascii="Calibri" w:hAnsi="Calibri" w:cs="Calibri"/>
        </w:rPr>
        <w:t>Приложение N 6</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противопожарного</w:t>
      </w:r>
      <w:proofErr w:type="gramEnd"/>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режима в Российской Федерации</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bookmarkStart w:id="48" w:name="Par1628"/>
      <w:bookmarkEnd w:id="48"/>
      <w:r>
        <w:rPr>
          <w:rFonts w:ascii="Calibri" w:hAnsi="Calibri" w:cs="Calibri"/>
        </w:rPr>
        <w:t>НОРМЫ</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КОМПЛЕКТАЦИИ ПОЖАРНЫХ ЩИТОВ НЕМЕХАНИЗИРОВАННЫМ ИНСТРУМЕНТОМ</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И ИНВЕНТАРЕМ</w:t>
      </w: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jc w:val="center"/>
        <w:rPr>
          <w:rFonts w:ascii="Calibri" w:hAnsi="Calibri" w:cs="Calibri"/>
        </w:rPr>
        <w:sectPr w:rsidR="00162BAA">
          <w:pgSz w:w="16838" w:h="11905" w:orient="landscape"/>
          <w:pgMar w:top="1701" w:right="1134" w:bottom="850" w:left="1134" w:header="720" w:footer="720" w:gutter="0"/>
          <w:cols w:space="720"/>
          <w:noEndnote/>
        </w:sectPr>
      </w:pP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w:t>
      </w:r>
      <w:proofErr w:type="gramStart"/>
      <w:r>
        <w:rPr>
          <w:rFonts w:ascii="Courier New" w:hAnsi="Courier New" w:cs="Courier New"/>
          <w:sz w:val="20"/>
          <w:szCs w:val="20"/>
        </w:rPr>
        <w:t>первичных</w:t>
      </w:r>
      <w:proofErr w:type="gramEnd"/>
      <w:r>
        <w:rPr>
          <w:rFonts w:ascii="Courier New" w:hAnsi="Courier New" w:cs="Courier New"/>
          <w:sz w:val="20"/>
          <w:szCs w:val="20"/>
        </w:rPr>
        <w:t xml:space="preserve">    │     Нормы комплектации в зависимости</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средств пожаротушения,    │  от типа пожарного щита и класса пожара</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немеханизированного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инструмента и инвентаря    │ ЩП-А  │  ЩП-В  │  ЩП-Е  │ ЩП-СХ  │  ЩПП</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│класс А│класс В │класс Е</w:t>
      </w:r>
      <w:proofErr w:type="gramStart"/>
      <w:r>
        <w:rPr>
          <w:rFonts w:ascii="Courier New" w:hAnsi="Courier New" w:cs="Courier New"/>
          <w:sz w:val="20"/>
          <w:szCs w:val="20"/>
        </w:rPr>
        <w:t xml:space="preserve"> │   -    │   -</w:t>
      </w:r>
      <w:proofErr w:type="gramEnd"/>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  Огнетушители:                2+       2+       -        2+      2+</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воздушно-пенные (ОВП)</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вместимостью 10 литров</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порошковые (ОП)</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вместимостью, </w:t>
      </w:r>
      <w:proofErr w:type="gramStart"/>
      <w:r>
        <w:rPr>
          <w:rFonts w:ascii="Courier New" w:hAnsi="Courier New" w:cs="Courier New"/>
          <w:sz w:val="20"/>
          <w:szCs w:val="20"/>
        </w:rPr>
        <w:t>л</w:t>
      </w:r>
      <w:proofErr w:type="gramEnd"/>
      <w:r>
        <w:rPr>
          <w:rFonts w:ascii="Courier New" w:hAnsi="Courier New" w:cs="Courier New"/>
          <w:sz w:val="20"/>
          <w:szCs w:val="20"/>
        </w:rPr>
        <w:t>/ массой</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огнетушащего состава,</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килограммов</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10/9              1++     1++      1++      1++      1++</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5/4               2+       2+       2+       2+      2+</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углекислотные (ОУ)</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вместимостью, </w:t>
      </w:r>
      <w:proofErr w:type="gramStart"/>
      <w:r>
        <w:rPr>
          <w:rFonts w:ascii="Courier New" w:hAnsi="Courier New" w:cs="Courier New"/>
          <w:sz w:val="20"/>
          <w:szCs w:val="20"/>
        </w:rPr>
        <w:t>л</w:t>
      </w:r>
      <w:proofErr w:type="gramEnd"/>
      <w:r>
        <w:rPr>
          <w:rFonts w:ascii="Courier New" w:hAnsi="Courier New" w:cs="Courier New"/>
          <w:sz w:val="20"/>
          <w:szCs w:val="20"/>
        </w:rPr>
        <w:t>/ массой</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огнетушащего состава,</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килограммов</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5/3                -       -        2+       -        -</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2.  Лом                           1       1        -        1        1</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3.  Багор                         1       -        -        1        -</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4.  Крюк     с      </w:t>
      </w:r>
      <w:proofErr w:type="gramStart"/>
      <w:r>
        <w:rPr>
          <w:rFonts w:ascii="Courier New" w:hAnsi="Courier New" w:cs="Courier New"/>
          <w:sz w:val="20"/>
          <w:szCs w:val="20"/>
        </w:rPr>
        <w:t>деревянной</w:t>
      </w:r>
      <w:proofErr w:type="gramEnd"/>
      <w:r>
        <w:rPr>
          <w:rFonts w:ascii="Courier New" w:hAnsi="Courier New" w:cs="Courier New"/>
          <w:sz w:val="20"/>
          <w:szCs w:val="20"/>
        </w:rPr>
        <w:t xml:space="preserve">    -       -        1        -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рукояткой</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5.  Ведро                         2       1        -        2        1</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6.  Комплект для резки            -       -        1        -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электропроводов: ножницы,</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диэлектрические боты и</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коврик</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7.  Покрывало для изоляции очага  -       1        1        1        1</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возгорания</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(п. 7 в ред. </w:t>
      </w:r>
      <w:hyperlink r:id="rId106"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17.02.2014 N 113)</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8.  Лопата штыковая               1       1        -        1        1</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9.  Лопата совковая               1       1        1        1        -</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10. Вилы                          -       -        -        1        -</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11. Тележка для перевозки         -       -        -        -        1</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12. Емкость для хранения воды</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объемом:</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0,2 куб. метра          1       -        -        1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0,02 куб. метра          -       -        -        -        1</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13. Ящик с песком 0,5 куб.        -       1        1        -        -</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метра</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14. Насос ручной                  -       -        -        -        1</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15. Рукав Ду 18-20 длиной 5       -       -        -        -        1</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метров</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16. Защитный экран 1,4 x 2        -       -        -        -        6</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метра</w:t>
      </w:r>
    </w:p>
    <w:p w:rsidR="00162BAA" w:rsidRDefault="00162BAA">
      <w:pPr>
        <w:pStyle w:val="ConsPlusCell"/>
        <w:jc w:val="both"/>
        <w:rPr>
          <w:rFonts w:ascii="Courier New" w:hAnsi="Courier New" w:cs="Courier New"/>
          <w:sz w:val="20"/>
          <w:szCs w:val="20"/>
        </w:rPr>
      </w:pP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17. Стойки для подвески           -       -        -        -        6</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 xml:space="preserve">     экранов</w:t>
      </w:r>
    </w:p>
    <w:p w:rsidR="00162BAA" w:rsidRDefault="00162BAA">
      <w:pPr>
        <w:pStyle w:val="ConsPlusCell"/>
        <w:jc w:val="both"/>
        <w:rPr>
          <w:rFonts w:ascii="Courier New" w:hAnsi="Courier New" w:cs="Courier New"/>
          <w:sz w:val="20"/>
          <w:szCs w:val="20"/>
        </w:rPr>
      </w:pPr>
      <w:r>
        <w:rPr>
          <w:rFonts w:ascii="Courier New" w:hAnsi="Courier New" w:cs="Courier New"/>
          <w:sz w:val="20"/>
          <w:szCs w:val="20"/>
        </w:rPr>
        <w:t>───────────────────────────────────────────────────────────────────────────</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rPr>
          <w:rFonts w:ascii="Calibri" w:hAnsi="Calibri" w:cs="Calibri"/>
        </w:rPr>
        <w:t>-"</w:t>
      </w:r>
      <w:proofErr w:type="gramEnd"/>
      <w:r>
        <w:rPr>
          <w:rFonts w:ascii="Calibri" w:hAnsi="Calibri" w:cs="Calibri"/>
        </w:rPr>
        <w:t xml:space="preserve"> - огнетушители, которые не допускаются для оснащения данных объектов.</w:t>
      </w: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jc w:val="right"/>
        <w:outlineLvl w:val="1"/>
        <w:rPr>
          <w:rFonts w:ascii="Calibri" w:hAnsi="Calibri" w:cs="Calibri"/>
        </w:rPr>
      </w:pPr>
      <w:bookmarkStart w:id="49" w:name="Par1714"/>
      <w:bookmarkEnd w:id="49"/>
      <w:r>
        <w:rPr>
          <w:rFonts w:ascii="Calibri" w:hAnsi="Calibri" w:cs="Calibri"/>
        </w:rPr>
        <w:t>Приложение N 7</w:t>
      </w: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противопожарного</w:t>
      </w:r>
      <w:proofErr w:type="gramEnd"/>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режима в Российской Федерации</w:t>
      </w:r>
    </w:p>
    <w:p w:rsidR="00162BAA" w:rsidRDefault="00162BAA">
      <w:pPr>
        <w:widowControl w:val="0"/>
        <w:autoSpaceDE w:val="0"/>
        <w:autoSpaceDN w:val="0"/>
        <w:adjustRightInd w:val="0"/>
        <w:spacing w:after="0" w:line="240" w:lineRule="auto"/>
        <w:jc w:val="center"/>
        <w:rPr>
          <w:rFonts w:ascii="Calibri" w:hAnsi="Calibri" w:cs="Calibri"/>
        </w:rPr>
      </w:pP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162BAA" w:rsidRDefault="00162BAA">
      <w:pPr>
        <w:widowControl w:val="0"/>
        <w:autoSpaceDE w:val="0"/>
        <w:autoSpaceDN w:val="0"/>
        <w:adjustRightInd w:val="0"/>
        <w:spacing w:after="0" w:line="240" w:lineRule="auto"/>
        <w:jc w:val="right"/>
        <w:rPr>
          <w:rFonts w:ascii="Calibri" w:hAnsi="Calibri" w:cs="Calibri"/>
        </w:rPr>
      </w:pPr>
    </w:p>
    <w:p w:rsidR="00162BAA" w:rsidRDefault="00162BA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162BAA" w:rsidRDefault="00162BAA">
      <w:pPr>
        <w:widowControl w:val="0"/>
        <w:autoSpaceDE w:val="0"/>
        <w:autoSpaceDN w:val="0"/>
        <w:adjustRightInd w:val="0"/>
        <w:spacing w:after="0" w:line="240" w:lineRule="auto"/>
        <w:jc w:val="right"/>
        <w:rPr>
          <w:rFonts w:ascii="Calibri" w:hAnsi="Calibri" w:cs="Calibri"/>
        </w:rPr>
        <w:sectPr w:rsidR="00162BAA">
          <w:pgSz w:w="11905" w:h="16838"/>
          <w:pgMar w:top="1134" w:right="850" w:bottom="1134" w:left="1701" w:header="720" w:footer="720" w:gutter="0"/>
          <w:cols w:space="720"/>
          <w:noEndnote/>
        </w:sect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pStyle w:val="ConsPlusNonformat"/>
        <w:jc w:val="both"/>
      </w:pPr>
      <w:r>
        <w:t xml:space="preserve">                                                   УТВЕРЖДАЮ</w:t>
      </w:r>
    </w:p>
    <w:p w:rsidR="00162BAA" w:rsidRDefault="00162BAA">
      <w:pPr>
        <w:pStyle w:val="ConsPlusNonformat"/>
        <w:jc w:val="both"/>
      </w:pPr>
    </w:p>
    <w:p w:rsidR="00162BAA" w:rsidRDefault="00162BAA">
      <w:pPr>
        <w:pStyle w:val="ConsPlusNonformat"/>
        <w:jc w:val="both"/>
      </w:pPr>
      <w:r>
        <w:t xml:space="preserve">                                   ________________________________________</w:t>
      </w:r>
    </w:p>
    <w:p w:rsidR="00162BAA" w:rsidRDefault="00162BAA">
      <w:pPr>
        <w:pStyle w:val="ConsPlusNonformat"/>
        <w:jc w:val="both"/>
      </w:pPr>
      <w:r>
        <w:t xml:space="preserve">                                     </w:t>
      </w:r>
      <w:proofErr w:type="gramStart"/>
      <w:r>
        <w:t>(должность руководителя (заместителя</w:t>
      </w:r>
      <w:proofErr w:type="gramEnd"/>
    </w:p>
    <w:p w:rsidR="00162BAA" w:rsidRDefault="00162BAA">
      <w:pPr>
        <w:pStyle w:val="ConsPlusNonformat"/>
        <w:jc w:val="both"/>
      </w:pPr>
      <w:r>
        <w:t xml:space="preserve">                                   ________________________________________</w:t>
      </w:r>
    </w:p>
    <w:p w:rsidR="00162BAA" w:rsidRDefault="00162BAA">
      <w:pPr>
        <w:pStyle w:val="ConsPlusNonformat"/>
        <w:jc w:val="both"/>
      </w:pPr>
      <w:r>
        <w:t xml:space="preserve">                                         руководителя) органа местного</w:t>
      </w:r>
    </w:p>
    <w:p w:rsidR="00162BAA" w:rsidRDefault="00162BAA">
      <w:pPr>
        <w:pStyle w:val="ConsPlusNonformat"/>
        <w:jc w:val="both"/>
      </w:pPr>
      <w:r>
        <w:t xml:space="preserve">                                       самоуправления района, поселения,</w:t>
      </w:r>
    </w:p>
    <w:p w:rsidR="00162BAA" w:rsidRDefault="00162BAA">
      <w:pPr>
        <w:pStyle w:val="ConsPlusNonformat"/>
        <w:jc w:val="both"/>
      </w:pPr>
      <w:r>
        <w:t xml:space="preserve">                                              городского округа)</w:t>
      </w:r>
    </w:p>
    <w:p w:rsidR="00162BAA" w:rsidRDefault="00162BAA">
      <w:pPr>
        <w:pStyle w:val="ConsPlusNonformat"/>
        <w:jc w:val="both"/>
      </w:pPr>
      <w:r>
        <w:t xml:space="preserve">                                   ________________________________________</w:t>
      </w:r>
    </w:p>
    <w:p w:rsidR="00162BAA" w:rsidRDefault="00162BAA">
      <w:pPr>
        <w:pStyle w:val="ConsPlusNonformat"/>
        <w:jc w:val="both"/>
      </w:pPr>
      <w:r>
        <w:t xml:space="preserve">                                                   (ф.и.о.)</w:t>
      </w:r>
    </w:p>
    <w:p w:rsidR="00162BAA" w:rsidRDefault="00162BAA">
      <w:pPr>
        <w:pStyle w:val="ConsPlusNonformat"/>
        <w:jc w:val="both"/>
      </w:pPr>
      <w:r>
        <w:t xml:space="preserve">                                   ________________________________________</w:t>
      </w:r>
    </w:p>
    <w:p w:rsidR="00162BAA" w:rsidRDefault="00162BAA">
      <w:pPr>
        <w:pStyle w:val="ConsPlusNonformat"/>
        <w:jc w:val="both"/>
      </w:pPr>
      <w:r>
        <w:t xml:space="preserve">                                               (подпись и М.П.)</w:t>
      </w:r>
    </w:p>
    <w:p w:rsidR="00162BAA" w:rsidRDefault="00162BAA">
      <w:pPr>
        <w:pStyle w:val="ConsPlusNonformat"/>
        <w:jc w:val="both"/>
      </w:pPr>
    </w:p>
    <w:p w:rsidR="00162BAA" w:rsidRDefault="00162BAA">
      <w:pPr>
        <w:pStyle w:val="ConsPlusNonformat"/>
        <w:jc w:val="both"/>
      </w:pPr>
      <w:r>
        <w:t xml:space="preserve">                                   "__" ________________ 20__ г.</w:t>
      </w:r>
    </w:p>
    <w:p w:rsidR="00162BAA" w:rsidRDefault="00162BAA">
      <w:pPr>
        <w:pStyle w:val="ConsPlusNonformat"/>
        <w:jc w:val="both"/>
      </w:pPr>
    </w:p>
    <w:p w:rsidR="00162BAA" w:rsidRDefault="00162BAA">
      <w:pPr>
        <w:pStyle w:val="ConsPlusNonformat"/>
        <w:jc w:val="both"/>
      </w:pPr>
      <w:bookmarkStart w:id="50" w:name="Par1738"/>
      <w:bookmarkEnd w:id="50"/>
      <w:r>
        <w:t xml:space="preserve">                                  ПАСПОРТ</w:t>
      </w:r>
    </w:p>
    <w:p w:rsidR="00162BAA" w:rsidRDefault="00162BAA">
      <w:pPr>
        <w:pStyle w:val="ConsPlusNonformat"/>
        <w:jc w:val="both"/>
      </w:pPr>
      <w:r>
        <w:t xml:space="preserve">          населенного пункта, подверженного угрозе лесных пожаров</w:t>
      </w:r>
    </w:p>
    <w:p w:rsidR="00162BAA" w:rsidRDefault="00162BAA">
      <w:pPr>
        <w:pStyle w:val="ConsPlusNonformat"/>
        <w:jc w:val="both"/>
      </w:pPr>
    </w:p>
    <w:p w:rsidR="00162BAA" w:rsidRDefault="00162BAA">
      <w:pPr>
        <w:pStyle w:val="ConsPlusNonformat"/>
        <w:jc w:val="both"/>
      </w:pPr>
      <w:r>
        <w:t>Наименование населенного пункта: __________________________________________</w:t>
      </w:r>
    </w:p>
    <w:p w:rsidR="00162BAA" w:rsidRDefault="00162BAA">
      <w:pPr>
        <w:pStyle w:val="ConsPlusNonformat"/>
        <w:jc w:val="both"/>
      </w:pPr>
      <w:r>
        <w:t>Наименование поселения: ___________________________________________________</w:t>
      </w:r>
    </w:p>
    <w:p w:rsidR="00162BAA" w:rsidRDefault="00162BAA">
      <w:pPr>
        <w:pStyle w:val="ConsPlusNonformat"/>
        <w:jc w:val="both"/>
      </w:pPr>
      <w:r>
        <w:t>Наименование городского округа: ___________________________________________</w:t>
      </w:r>
    </w:p>
    <w:p w:rsidR="00162BAA" w:rsidRDefault="00162BAA">
      <w:pPr>
        <w:pStyle w:val="ConsPlusNonformat"/>
        <w:jc w:val="both"/>
      </w:pPr>
      <w:r>
        <w:t>Наименование субъекта Российской Федерации: _______________________________</w:t>
      </w:r>
    </w:p>
    <w:p w:rsidR="00162BAA" w:rsidRDefault="00162BAA">
      <w:pPr>
        <w:pStyle w:val="ConsPlusNonformat"/>
        <w:jc w:val="both"/>
      </w:pPr>
    </w:p>
    <w:p w:rsidR="00162BAA" w:rsidRDefault="00162BAA">
      <w:pPr>
        <w:pStyle w:val="ConsPlusNonformat"/>
        <w:jc w:val="both"/>
      </w:pPr>
      <w:bookmarkStart w:id="51" w:name="Par1746"/>
      <w:bookmarkEnd w:id="51"/>
      <w:r>
        <w:t xml:space="preserve">                   I. Общие сведения о населенном пункте</w:t>
      </w:r>
    </w:p>
    <w:p w:rsidR="00162BAA" w:rsidRDefault="00162BA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4"/>
        <w:gridCol w:w="6986"/>
        <w:gridCol w:w="1840"/>
      </w:tblGrid>
      <w:tr w:rsidR="00162BAA">
        <w:tc>
          <w:tcPr>
            <w:tcW w:w="954" w:type="dxa"/>
            <w:tcBorders>
              <w:top w:val="single" w:sz="4" w:space="0" w:color="auto"/>
              <w:bottom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center"/>
              <w:rPr>
                <w:rFonts w:ascii="Calibri" w:hAnsi="Calibri" w:cs="Calibri"/>
              </w:rPr>
            </w:pPr>
          </w:p>
        </w:tc>
        <w:tc>
          <w:tcPr>
            <w:tcW w:w="6986"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населенного пункта</w:t>
            </w:r>
          </w:p>
        </w:tc>
        <w:tc>
          <w:tcPr>
            <w:tcW w:w="18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162BAA">
        <w:tc>
          <w:tcPr>
            <w:tcW w:w="954"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986"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Общая площадь населенного пункта (кв. километров)</w:t>
            </w:r>
          </w:p>
        </w:tc>
        <w:tc>
          <w:tcPr>
            <w:tcW w:w="184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r>
      <w:tr w:rsidR="00162BAA">
        <w:tc>
          <w:tcPr>
            <w:tcW w:w="954"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986"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Общая протяженность границы населенного пункта с лесным участком (участками) (километров)</w:t>
            </w:r>
          </w:p>
        </w:tc>
        <w:tc>
          <w:tcPr>
            <w:tcW w:w="18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r>
      <w:tr w:rsidR="00162BAA">
        <w:tc>
          <w:tcPr>
            <w:tcW w:w="954"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986"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Общая площадь городских хвойных (смешанных) лесов, расположенных на землях населенного пункта (гектаров)</w:t>
            </w:r>
          </w:p>
        </w:tc>
        <w:tc>
          <w:tcPr>
            <w:tcW w:w="184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r>
      <w:tr w:rsidR="00162BAA">
        <w:tc>
          <w:tcPr>
            <w:tcW w:w="954"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986"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 xml:space="preserve">Расчетное время прибытия первого пожарного подразделения до наиболее удаленного объекта защиты населенного пункта, граничащего </w:t>
            </w:r>
            <w:r>
              <w:rPr>
                <w:rFonts w:ascii="Calibri" w:hAnsi="Calibri" w:cs="Calibri"/>
              </w:rPr>
              <w:lastRenderedPageBreak/>
              <w:t>с лесным участком (минут)</w:t>
            </w:r>
          </w:p>
        </w:tc>
        <w:tc>
          <w:tcPr>
            <w:tcW w:w="184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r>
    </w:tbl>
    <w:p w:rsidR="00162BAA" w:rsidRDefault="00162BAA">
      <w:pPr>
        <w:widowControl w:val="0"/>
        <w:autoSpaceDE w:val="0"/>
        <w:autoSpaceDN w:val="0"/>
        <w:adjustRightInd w:val="0"/>
        <w:spacing w:after="0" w:line="240" w:lineRule="auto"/>
        <w:jc w:val="both"/>
        <w:rPr>
          <w:rFonts w:ascii="Calibri" w:hAnsi="Calibri" w:cs="Calibri"/>
        </w:rPr>
      </w:pPr>
    </w:p>
    <w:p w:rsidR="00162BAA" w:rsidRDefault="00162BAA">
      <w:pPr>
        <w:pStyle w:val="ConsPlusNonformat"/>
        <w:jc w:val="both"/>
      </w:pPr>
      <w:bookmarkStart w:id="52" w:name="Par1764"/>
      <w:bookmarkEnd w:id="52"/>
      <w:r>
        <w:t xml:space="preserve">           II. Сведения о медицинских учреждениях, домах отдыха,</w:t>
      </w:r>
    </w:p>
    <w:p w:rsidR="00162BAA" w:rsidRDefault="00162BAA">
      <w:pPr>
        <w:pStyle w:val="ConsPlusNonformat"/>
        <w:jc w:val="both"/>
      </w:pPr>
      <w:r>
        <w:t xml:space="preserve">          </w:t>
      </w:r>
      <w:proofErr w:type="gramStart"/>
      <w:r>
        <w:t>пансионатах</w:t>
      </w:r>
      <w:proofErr w:type="gramEnd"/>
      <w:r>
        <w:t>, детских оздоровительных лагерях и объектах</w:t>
      </w:r>
    </w:p>
    <w:p w:rsidR="00162BAA" w:rsidRDefault="00162BAA">
      <w:pPr>
        <w:pStyle w:val="ConsPlusNonformat"/>
        <w:jc w:val="both"/>
      </w:pPr>
      <w:r>
        <w:t xml:space="preserve">         с круглосуточным пребыванием людей, имеющих общую границу</w:t>
      </w:r>
    </w:p>
    <w:p w:rsidR="00162BAA" w:rsidRDefault="00162BAA">
      <w:pPr>
        <w:pStyle w:val="ConsPlusNonformat"/>
        <w:jc w:val="both"/>
      </w:pPr>
      <w:r>
        <w:t xml:space="preserve">        с лесным участком и </w:t>
      </w:r>
      <w:proofErr w:type="gramStart"/>
      <w:r>
        <w:t>относящихся</w:t>
      </w:r>
      <w:proofErr w:type="gramEnd"/>
      <w:r>
        <w:t xml:space="preserve"> к этому населенному пункту</w:t>
      </w:r>
    </w:p>
    <w:p w:rsidR="00162BAA" w:rsidRDefault="00162BAA">
      <w:pPr>
        <w:pStyle w:val="ConsPlusNonformat"/>
        <w:jc w:val="both"/>
      </w:pPr>
      <w:r>
        <w:t xml:space="preserve">         в соответствии с административно-территориальным делением</w:t>
      </w:r>
    </w:p>
    <w:p w:rsidR="00162BAA" w:rsidRDefault="00162BA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11"/>
        <w:gridCol w:w="2987"/>
        <w:gridCol w:w="1397"/>
        <w:gridCol w:w="1999"/>
        <w:gridCol w:w="2586"/>
      </w:tblGrid>
      <w:tr w:rsidR="00162BAA">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социального объекта</w:t>
            </w: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Адрес объекта</w:t>
            </w: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Численность персонала</w:t>
            </w: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Численность пациентов (отдыхающих)</w:t>
            </w:r>
          </w:p>
        </w:tc>
      </w:tr>
      <w:tr w:rsidR="00162BAA">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r>
      <w:tr w:rsidR="00162BAA">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r>
      <w:tr w:rsidR="00162BAA">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r>
      <w:tr w:rsidR="00162BAA">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r>
    </w:tbl>
    <w:p w:rsidR="00162BAA" w:rsidRDefault="00162BAA">
      <w:pPr>
        <w:widowControl w:val="0"/>
        <w:autoSpaceDE w:val="0"/>
        <w:autoSpaceDN w:val="0"/>
        <w:adjustRightInd w:val="0"/>
        <w:spacing w:after="0" w:line="240" w:lineRule="auto"/>
        <w:jc w:val="both"/>
        <w:rPr>
          <w:rFonts w:ascii="Calibri" w:hAnsi="Calibri" w:cs="Calibri"/>
        </w:rPr>
      </w:pPr>
    </w:p>
    <w:p w:rsidR="00162BAA" w:rsidRDefault="00162BAA">
      <w:pPr>
        <w:pStyle w:val="ConsPlusNonformat"/>
        <w:jc w:val="both"/>
      </w:pPr>
      <w:bookmarkStart w:id="53" w:name="Par1796"/>
      <w:bookmarkEnd w:id="53"/>
      <w:r>
        <w:t xml:space="preserve">              III. Сведения о </w:t>
      </w:r>
      <w:proofErr w:type="gramStart"/>
      <w:r>
        <w:t>ближайших</w:t>
      </w:r>
      <w:proofErr w:type="gramEnd"/>
      <w:r>
        <w:t xml:space="preserve"> к населенному пункту</w:t>
      </w:r>
    </w:p>
    <w:p w:rsidR="00162BAA" w:rsidRDefault="00162BAA">
      <w:pPr>
        <w:pStyle w:val="ConsPlusNonformat"/>
        <w:jc w:val="both"/>
      </w:pPr>
      <w:r>
        <w:t xml:space="preserve">                      </w:t>
      </w:r>
      <w:proofErr w:type="gramStart"/>
      <w:r>
        <w:t>подразделениях</w:t>
      </w:r>
      <w:proofErr w:type="gramEnd"/>
      <w:r>
        <w:t xml:space="preserve"> пожарной охраны</w:t>
      </w:r>
    </w:p>
    <w:p w:rsidR="00162BAA" w:rsidRDefault="00162BAA">
      <w:pPr>
        <w:pStyle w:val="ConsPlusNonformat"/>
        <w:jc w:val="both"/>
      </w:pPr>
    </w:p>
    <w:p w:rsidR="00162BAA" w:rsidRDefault="00162BAA">
      <w:pPr>
        <w:pStyle w:val="ConsPlusNonformat"/>
        <w:jc w:val="both"/>
      </w:pPr>
      <w:r>
        <w:t>1.  Подразделения  пожарной  охраны  (наименование,  вид),  дислоцированные</w:t>
      </w:r>
    </w:p>
    <w:p w:rsidR="00162BAA" w:rsidRDefault="00162BAA">
      <w:pPr>
        <w:pStyle w:val="ConsPlusNonformat"/>
        <w:jc w:val="both"/>
      </w:pPr>
      <w:r>
        <w:t>на территории населенного пункта, адрес: __________________________________</w:t>
      </w:r>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r>
        <w:t>2.   Ближайшее  к  населенному   пункту   подразделение   пожарной   охраны</w:t>
      </w:r>
    </w:p>
    <w:p w:rsidR="00162BAA" w:rsidRDefault="00162BAA">
      <w:pPr>
        <w:pStyle w:val="ConsPlusNonformat"/>
        <w:jc w:val="both"/>
      </w:pPr>
      <w:r>
        <w:t>(наименование, вид), адрес: _______________________________________________</w:t>
      </w:r>
    </w:p>
    <w:p w:rsidR="00162BAA" w:rsidRDefault="00162BAA">
      <w:pPr>
        <w:pStyle w:val="ConsPlusNonformat"/>
        <w:jc w:val="both"/>
      </w:pPr>
      <w:r>
        <w:t>___________________________________________________________________________</w:t>
      </w:r>
    </w:p>
    <w:p w:rsidR="00162BAA" w:rsidRDefault="00162BAA">
      <w:pPr>
        <w:pStyle w:val="ConsPlusNonformat"/>
        <w:jc w:val="both"/>
      </w:pPr>
    </w:p>
    <w:p w:rsidR="00162BAA" w:rsidRDefault="00162BAA">
      <w:pPr>
        <w:pStyle w:val="ConsPlusNonformat"/>
        <w:jc w:val="both"/>
      </w:pPr>
      <w:bookmarkStart w:id="54" w:name="Par1806"/>
      <w:bookmarkEnd w:id="54"/>
      <w:r>
        <w:t xml:space="preserve">             IV. Лица, ответственные за проведение мероприятий</w:t>
      </w:r>
    </w:p>
    <w:p w:rsidR="00162BAA" w:rsidRDefault="00162BAA">
      <w:pPr>
        <w:pStyle w:val="ConsPlusNonformat"/>
        <w:jc w:val="both"/>
      </w:pPr>
      <w:r>
        <w:t xml:space="preserve">          по предупреждению и ликвидации последствий чрезвычайных</w:t>
      </w:r>
    </w:p>
    <w:p w:rsidR="00162BAA" w:rsidRDefault="00162BAA">
      <w:pPr>
        <w:pStyle w:val="ConsPlusNonformat"/>
        <w:jc w:val="both"/>
      </w:pPr>
      <w:r>
        <w:t xml:space="preserve">            ситуаций и оказание необходимой помощи пострадавшим</w:t>
      </w:r>
    </w:p>
    <w:p w:rsidR="00162BAA" w:rsidRDefault="00162BA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1"/>
        <w:gridCol w:w="3673"/>
        <w:gridCol w:w="2964"/>
        <w:gridCol w:w="2282"/>
      </w:tblGrid>
      <w:tr w:rsidR="00162BAA">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Контактный телефон</w:t>
            </w:r>
          </w:p>
        </w:tc>
      </w:tr>
      <w:tr w:rsidR="00162BAA">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r>
      <w:tr w:rsidR="00162BAA">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r>
      <w:tr w:rsidR="00162BAA">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both"/>
              <w:rPr>
                <w:rFonts w:ascii="Calibri" w:hAnsi="Calibri" w:cs="Calibri"/>
              </w:rPr>
            </w:pPr>
          </w:p>
        </w:tc>
      </w:tr>
    </w:tbl>
    <w:p w:rsidR="00162BAA" w:rsidRDefault="00162BAA">
      <w:pPr>
        <w:widowControl w:val="0"/>
        <w:autoSpaceDE w:val="0"/>
        <w:autoSpaceDN w:val="0"/>
        <w:adjustRightInd w:val="0"/>
        <w:spacing w:after="0" w:line="240" w:lineRule="auto"/>
        <w:jc w:val="both"/>
        <w:rPr>
          <w:rFonts w:ascii="Calibri" w:hAnsi="Calibri" w:cs="Calibri"/>
        </w:rPr>
      </w:pPr>
    </w:p>
    <w:p w:rsidR="00162BAA" w:rsidRDefault="00162BAA">
      <w:pPr>
        <w:pStyle w:val="ConsPlusNonformat"/>
        <w:jc w:val="both"/>
      </w:pPr>
      <w:bookmarkStart w:id="55" w:name="Par1827"/>
      <w:bookmarkEnd w:id="55"/>
      <w:r>
        <w:t xml:space="preserve">         V. Сведения о выполнении требований пожарной безопасности</w:t>
      </w:r>
    </w:p>
    <w:p w:rsidR="00162BAA" w:rsidRDefault="00162BA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77"/>
        <w:gridCol w:w="6943"/>
        <w:gridCol w:w="1980"/>
      </w:tblGrid>
      <w:tr w:rsidR="00162BAA">
        <w:tc>
          <w:tcPr>
            <w:tcW w:w="677" w:type="dxa"/>
            <w:tcBorders>
              <w:top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p>
        </w:tc>
        <w:tc>
          <w:tcPr>
            <w:tcW w:w="6943" w:type="dxa"/>
            <w:tcBorders>
              <w:top w:val="single" w:sz="4" w:space="0" w:color="auto"/>
              <w:bottom w:val="single" w:sz="4" w:space="0" w:color="auto"/>
              <w:right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выполнении</w:t>
            </w:r>
          </w:p>
        </w:tc>
      </w:tr>
      <w:tr w:rsidR="00162BAA">
        <w:tc>
          <w:tcPr>
            <w:tcW w:w="677"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943"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67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943"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67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943"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Звуковая система оповещения населения о чрезвычайной ситуации, а также телефонная связь (радиосвязь) для сообщения о пожаре</w:t>
            </w:r>
          </w:p>
        </w:tc>
        <w:tc>
          <w:tcPr>
            <w:tcW w:w="198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67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943"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roofErr w:type="gramStart"/>
            <w:r>
              <w:rPr>
                <w:rFonts w:ascii="Calibri" w:hAnsi="Calibri" w:cs="Calibri"/>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198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67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43"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67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6943"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Муниципальный правовой акт, регламентирующий порядок подготовки населенного пункта к пожароопасному сезону</w:t>
            </w:r>
          </w:p>
        </w:tc>
        <w:tc>
          <w:tcPr>
            <w:tcW w:w="198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677"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943"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Первичные средства пожаротушения для привлекаемых к тушению лесных пожаров добровольных пожарных дружин (команд)</w:t>
            </w:r>
          </w:p>
        </w:tc>
        <w:tc>
          <w:tcPr>
            <w:tcW w:w="1980" w:type="dxa"/>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r w:rsidR="00162BAA">
        <w:tc>
          <w:tcPr>
            <w:tcW w:w="677"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943"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r>
              <w:rPr>
                <w:rFonts w:ascii="Calibri" w:hAnsi="Calibri" w:cs="Calibri"/>
              </w:rPr>
              <w:t>Наличие мероприятий по обеспечению пожарной безопасности в планах (программах) развития территорий населенного пункта</w:t>
            </w:r>
          </w:p>
        </w:tc>
        <w:tc>
          <w:tcPr>
            <w:tcW w:w="1980" w:type="dxa"/>
            <w:tcBorders>
              <w:bottom w:val="single" w:sz="4" w:space="0" w:color="auto"/>
            </w:tcBorders>
            <w:tcMar>
              <w:top w:w="102" w:type="dxa"/>
              <w:left w:w="62" w:type="dxa"/>
              <w:bottom w:w="102" w:type="dxa"/>
              <w:right w:w="62" w:type="dxa"/>
            </w:tcMar>
          </w:tcPr>
          <w:p w:rsidR="00162BAA" w:rsidRDefault="00162BAA">
            <w:pPr>
              <w:widowControl w:val="0"/>
              <w:autoSpaceDE w:val="0"/>
              <w:autoSpaceDN w:val="0"/>
              <w:adjustRightInd w:val="0"/>
              <w:spacing w:after="0" w:line="240" w:lineRule="auto"/>
              <w:rPr>
                <w:rFonts w:ascii="Calibri" w:hAnsi="Calibri" w:cs="Calibri"/>
              </w:rPr>
            </w:pPr>
          </w:p>
        </w:tc>
      </w:tr>
    </w:tbl>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autoSpaceDE w:val="0"/>
        <w:autoSpaceDN w:val="0"/>
        <w:adjustRightInd w:val="0"/>
        <w:spacing w:after="0" w:line="240" w:lineRule="auto"/>
        <w:ind w:firstLine="540"/>
        <w:jc w:val="both"/>
        <w:rPr>
          <w:rFonts w:ascii="Calibri" w:hAnsi="Calibri" w:cs="Calibri"/>
        </w:rPr>
      </w:pPr>
    </w:p>
    <w:p w:rsidR="00162BAA" w:rsidRDefault="00162B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54FE" w:rsidRDefault="003154FE">
      <w:bookmarkStart w:id="56" w:name="_GoBack"/>
      <w:bookmarkEnd w:id="56"/>
    </w:p>
    <w:sectPr w:rsidR="003154FE">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AA"/>
    <w:rsid w:val="00162BAA"/>
    <w:rsid w:val="00315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BA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62B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2BA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62BA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BA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62B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2BA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62BA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98FCD277018E4E482595F78AFE57D8599C5AA13EAB11D2497C3CA417044D8A987DFEDD96DC0CC7n0eAM" TargetMode="External"/><Relationship Id="rId21" Type="http://schemas.openxmlformats.org/officeDocument/2006/relationships/hyperlink" Target="consultantplus://offline/ref=3398FCD277018E4E482595F78AFE57D8599151A33DAB11D2497C3CA417044D8A987DFEDD96DC0EC6n0eDM" TargetMode="External"/><Relationship Id="rId42" Type="http://schemas.openxmlformats.org/officeDocument/2006/relationships/hyperlink" Target="consultantplus://offline/ref=3398FCD277018E4E482595F78AFE57D8599151A33DAB11D2497C3CA417044D8A987DFEDD96DC0EC3n0e8M" TargetMode="External"/><Relationship Id="rId47" Type="http://schemas.openxmlformats.org/officeDocument/2006/relationships/hyperlink" Target="consultantplus://offline/ref=3398FCD277018E4E482595F78AFE57D8599151A33DAB11D2497C3CA417044D8A987DFEDD96DC0EC3n0e1M" TargetMode="External"/><Relationship Id="rId63" Type="http://schemas.openxmlformats.org/officeDocument/2006/relationships/hyperlink" Target="consultantplus://offline/ref=3398FCD277018E4E482595F78AFE57D8599C5BA63CAF11D2497C3CA417044D8A987DFEDE97nDe4M" TargetMode="External"/><Relationship Id="rId68" Type="http://schemas.openxmlformats.org/officeDocument/2006/relationships/hyperlink" Target="consultantplus://offline/ref=3398FCD277018E4E482595F78AFE57D859935EA33DAC11D2497C3CA417044D8A987DFEDD96DC0FC2n0e0M" TargetMode="External"/><Relationship Id="rId84" Type="http://schemas.openxmlformats.org/officeDocument/2006/relationships/hyperlink" Target="consultantplus://offline/ref=3398FCD277018E4E482595F78AFE57D8599151A33DAB11D2497C3CA417044D8A987DFEDD96DC0FC7n0eAM" TargetMode="External"/><Relationship Id="rId89" Type="http://schemas.openxmlformats.org/officeDocument/2006/relationships/hyperlink" Target="consultantplus://offline/ref=3398FCD277018E4E482595F78AFE57D8599151A33DAB11D2497C3CA417044D8A987DFEDD96DC0FC7n0e1M" TargetMode="External"/><Relationship Id="rId2" Type="http://schemas.microsoft.com/office/2007/relationships/stylesWithEffects" Target="stylesWithEffects.xml"/><Relationship Id="rId16" Type="http://schemas.openxmlformats.org/officeDocument/2006/relationships/hyperlink" Target="consultantplus://offline/ref=3398FCD277018E4E482595F78AFE57D8599151A33DAB11D2497C3CA417044D8A987DFEDD96DC0EC6n0eBM" TargetMode="External"/><Relationship Id="rId29" Type="http://schemas.openxmlformats.org/officeDocument/2006/relationships/hyperlink" Target="consultantplus://offline/ref=3398FCD277018E4E482595F78AFE57D8599151A33DAB11D2497C3CA417044D8A987DFEDD96DC0EC6n0e1M" TargetMode="External"/><Relationship Id="rId107" Type="http://schemas.openxmlformats.org/officeDocument/2006/relationships/hyperlink" Target="consultantplus://offline/ref=3398FCD277018E4E482595F78AFE57D8599151A33DAB11D2497C3CA417044D8A987DFEDD96DC0DC5n0eAM" TargetMode="External"/><Relationship Id="rId11" Type="http://schemas.openxmlformats.org/officeDocument/2006/relationships/hyperlink" Target="consultantplus://offline/ref=3398FCD277018E4E482595F78AFE57D8599351A336A611D2497C3CA417044D8A987DFEDD96DC0EC2n0eBM" TargetMode="External"/><Relationship Id="rId24" Type="http://schemas.openxmlformats.org/officeDocument/2006/relationships/hyperlink" Target="consultantplus://offline/ref=3398FCD277018E4E482595F78AFE57D8599C5AA13EAB11D2497C3CA417044D8A987DFEDD96DC0BCEn0e8M" TargetMode="External"/><Relationship Id="rId32" Type="http://schemas.openxmlformats.org/officeDocument/2006/relationships/hyperlink" Target="consultantplus://offline/ref=3398FCD277018E4E482595F78AFE57D8599151A33DAB11D2497C3CA417044D8A987DFEDD96DC0EC5n0eCM" TargetMode="External"/><Relationship Id="rId37" Type="http://schemas.openxmlformats.org/officeDocument/2006/relationships/hyperlink" Target="consultantplus://offline/ref=3398FCD277018E4E482595F78AFE57D8599C5AA13EAB11D2497C3CA417044D8A987DFEDD96DE0ECEn0eEM" TargetMode="External"/><Relationship Id="rId40" Type="http://schemas.openxmlformats.org/officeDocument/2006/relationships/hyperlink" Target="consultantplus://offline/ref=3398FCD277018E4E482595F78AFE57D8599151A33DAB11D2497C3CA417044D8A987DFEDD96DC0EC4n0eEM" TargetMode="External"/><Relationship Id="rId45" Type="http://schemas.openxmlformats.org/officeDocument/2006/relationships/hyperlink" Target="consultantplus://offline/ref=3398FCD277018E4E482595F78AFE57D8599151A33DAB11D2497C3CA417044D8A987DFEDD96DC0EC3n0eDM" TargetMode="External"/><Relationship Id="rId53" Type="http://schemas.openxmlformats.org/officeDocument/2006/relationships/hyperlink" Target="consultantplus://offline/ref=3398FCD277018E4E482595F78AFE57D8599151A33DAB11D2497C3CA417044D8A987DFEDD96DC0EC2n0e1M" TargetMode="External"/><Relationship Id="rId58" Type="http://schemas.openxmlformats.org/officeDocument/2006/relationships/hyperlink" Target="consultantplus://offline/ref=3398FCD277018E4E482595F78AFE57D8599259AF38AA11D2497C3CA417044D8A987DFEDD96DC0EC6n0e9M" TargetMode="External"/><Relationship Id="rId66" Type="http://schemas.openxmlformats.org/officeDocument/2006/relationships/hyperlink" Target="consultantplus://offline/ref=3398FCD277018E4E482595F78AFE57D8599151A33DAB11D2497C3CA417044D8A987DFEDD96DC0ECFn0e9M" TargetMode="External"/><Relationship Id="rId74" Type="http://schemas.openxmlformats.org/officeDocument/2006/relationships/hyperlink" Target="consultantplus://offline/ref=3398FCD277018E4E482595F78AFE57D8599151A33DAB11D2497C3CA417044D8A987DFEDD96DC0ECFn0e0M" TargetMode="External"/><Relationship Id="rId79" Type="http://schemas.openxmlformats.org/officeDocument/2006/relationships/hyperlink" Target="consultantplus://offline/ref=3398FCD277018E4E482595F78AFE57D8599151A33DAB11D2497C3CA417044D8A987DFEDD96DC0ECEn0eFM" TargetMode="External"/><Relationship Id="rId87" Type="http://schemas.openxmlformats.org/officeDocument/2006/relationships/hyperlink" Target="consultantplus://offline/ref=3398FCD277018E4E482595F78AFE57D8599151A33DAB11D2497C3CA417044D8A987DFEDD96DC0FC7n0eEM" TargetMode="External"/><Relationship Id="rId102" Type="http://schemas.openxmlformats.org/officeDocument/2006/relationships/hyperlink" Target="consultantplus://offline/ref=3398FCD277018E4E482595F78AFE57D8599151A33DAB11D2497C3CA417044D8A987DFEDD96DC0FC3n0eA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398FCD277018E4E482595F78AFE57D8599151A33DAB11D2497C3CA417044D8A987DFEDD96DC0EC0n0e8M" TargetMode="External"/><Relationship Id="rId82" Type="http://schemas.openxmlformats.org/officeDocument/2006/relationships/hyperlink" Target="consultantplus://offline/ref=3398FCD277018E4E482595F78AFE57D8599151A33DAB11D2497C3CA417044D8A987DFEDD96DC0FC7n0e8M" TargetMode="External"/><Relationship Id="rId90" Type="http://schemas.openxmlformats.org/officeDocument/2006/relationships/hyperlink" Target="consultantplus://offline/ref=3398FCD277018E4E482595F78AFE57D8599151A33DAB11D2497C3CA417044D8A987DFEDD96DC0FC6n0e9M" TargetMode="External"/><Relationship Id="rId95" Type="http://schemas.openxmlformats.org/officeDocument/2006/relationships/hyperlink" Target="consultantplus://offline/ref=3398FCD277018E4E482595F78AFE57D8599151A33DAB11D2497C3CA417044D8A987DFEDD96DC0FC5n0eDM" TargetMode="External"/><Relationship Id="rId19" Type="http://schemas.openxmlformats.org/officeDocument/2006/relationships/hyperlink" Target="consultantplus://offline/ref=3398FCD277018E4E482595F78AFE57D859935EA33DAC11D2497C3CA417044D8A987DFEDD96DC0FC2n0eFM" TargetMode="External"/><Relationship Id="rId14" Type="http://schemas.openxmlformats.org/officeDocument/2006/relationships/hyperlink" Target="consultantplus://offline/ref=3398FCD277018E4E482595F78AFE57D8599151A33DAB11D2497C3CA417044D8A987DFEDD96DC0EC7n0e1M" TargetMode="External"/><Relationship Id="rId22" Type="http://schemas.openxmlformats.org/officeDocument/2006/relationships/hyperlink" Target="consultantplus://offline/ref=3398FCD277018E4E482595F78AFE57D8599151A33DAB11D2497C3CA417044D8A987DFEDD96DC0EC6n0eEM" TargetMode="External"/><Relationship Id="rId27" Type="http://schemas.openxmlformats.org/officeDocument/2006/relationships/hyperlink" Target="consultantplus://offline/ref=3398FCD277018E4E482595F78AFE57D8599C5AA13EAB11D2497C3CA417044D8A987DFEDD96DC0CC1n0eFM" TargetMode="External"/><Relationship Id="rId30" Type="http://schemas.openxmlformats.org/officeDocument/2006/relationships/hyperlink" Target="consultantplus://offline/ref=3398FCD277018E4E482595F78AFE57D8599151A33DAB11D2497C3CA417044D8A987DFEDD96DC0EC5n0eAM" TargetMode="External"/><Relationship Id="rId35" Type="http://schemas.openxmlformats.org/officeDocument/2006/relationships/hyperlink" Target="consultantplus://offline/ref=3398FCD277018E4E482595F78AFE57D8599151A33DAB11D2497C3CA417044D8A987DFEDD96DC0EC4n0eAM" TargetMode="External"/><Relationship Id="rId43" Type="http://schemas.openxmlformats.org/officeDocument/2006/relationships/hyperlink" Target="consultantplus://offline/ref=3398FCD277018E4E482595F78AFE57D8599151A33DAB11D2497C3CA417044D8A987DFEDD96DC0EC3n0e9M" TargetMode="External"/><Relationship Id="rId48" Type="http://schemas.openxmlformats.org/officeDocument/2006/relationships/hyperlink" Target="consultantplus://offline/ref=3398FCD277018E4E482595F78AFE57D8599151A33DAB11D2497C3CA417044D8A987DFEDD96DC0EC2n0e9M" TargetMode="External"/><Relationship Id="rId56" Type="http://schemas.openxmlformats.org/officeDocument/2006/relationships/hyperlink" Target="consultantplus://offline/ref=3398FCD277018E4E482595F78AFE57D8599151A33DAB11D2497C3CA417044D8A987DFEDD96DC0EC1n0e9M" TargetMode="External"/><Relationship Id="rId64" Type="http://schemas.openxmlformats.org/officeDocument/2006/relationships/hyperlink" Target="consultantplus://offline/ref=3398FCD277018E4E482595F78AFE57D8599151A33DAB11D2497C3CA417044D8A987DFEDD96DC0EC0n0eDM" TargetMode="External"/><Relationship Id="rId69" Type="http://schemas.openxmlformats.org/officeDocument/2006/relationships/hyperlink" Target="consultantplus://offline/ref=3398FCD277018E4E482595F78AFE57D859935EA33DAC11D2497C3CA417044D8A987DFEDD96DC0FC2n0e1M" TargetMode="External"/><Relationship Id="rId77" Type="http://schemas.openxmlformats.org/officeDocument/2006/relationships/hyperlink" Target="consultantplus://offline/ref=3398FCD277018E4E482595F78AFE57D8599151A33DAB11D2497C3CA417044D8A987DFEDD96DC0ECEn0eDM" TargetMode="External"/><Relationship Id="rId100" Type="http://schemas.openxmlformats.org/officeDocument/2006/relationships/hyperlink" Target="consultantplus://offline/ref=3398FCD277018E4E482595F78AFE57D8599151A33DAB11D2497C3CA417044D8A987DFEDD96DC0FC4n0eEM" TargetMode="External"/><Relationship Id="rId105" Type="http://schemas.openxmlformats.org/officeDocument/2006/relationships/hyperlink" Target="consultantplus://offline/ref=3398FCD277018E4E482595F78AFE57D8599151A33DAB11D2497C3CA417044D8A987DFEDD96DC0DC5n0e8M" TargetMode="External"/><Relationship Id="rId8" Type="http://schemas.openxmlformats.org/officeDocument/2006/relationships/hyperlink" Target="consultantplus://offline/ref=3398FCD277018E4E482595F78AFE57D859935EA33DAC11D2497C3CA417044D8A987DFEDD96DC0FC2n0eDM" TargetMode="External"/><Relationship Id="rId51" Type="http://schemas.openxmlformats.org/officeDocument/2006/relationships/hyperlink" Target="consultantplus://offline/ref=3398FCD277018E4E482595F78AFE57D8599151A33DAB11D2497C3CA417044D8A987DFEDD96DC0EC2n0eEM" TargetMode="External"/><Relationship Id="rId72" Type="http://schemas.openxmlformats.org/officeDocument/2006/relationships/hyperlink" Target="consultantplus://offline/ref=3398FCD277018E4E482595F78AFE57D8599151A33DAB11D2497C3CA417044D8A987DFEDD96DC0ECFn0eEM" TargetMode="External"/><Relationship Id="rId80" Type="http://schemas.openxmlformats.org/officeDocument/2006/relationships/hyperlink" Target="consultantplus://offline/ref=3398FCD277018E4E482595F78AFE57D8599151A33DAB11D2497C3CA417044D8A987DFEDD96DC0ECEn0e0M" TargetMode="External"/><Relationship Id="rId85" Type="http://schemas.openxmlformats.org/officeDocument/2006/relationships/hyperlink" Target="consultantplus://offline/ref=3398FCD277018E4E482595F78AFE57D8599151A33DAB11D2497C3CA417044D8A987DFEDD96DC0FC7n0eBM" TargetMode="External"/><Relationship Id="rId93" Type="http://schemas.openxmlformats.org/officeDocument/2006/relationships/hyperlink" Target="consultantplus://offline/ref=3398FCD277018E4E482595F78AFE57D8599151A33DAB11D2497C3CA417044D8A987DFEDD96DC0FC6n0eEM" TargetMode="External"/><Relationship Id="rId98" Type="http://schemas.openxmlformats.org/officeDocument/2006/relationships/hyperlink" Target="consultantplus://offline/ref=3398FCD277018E4E482595F78AFE57D8599151A33DAB11D2497C3CA417044D8A987DFEDD96DC0FC5n0e1M" TargetMode="External"/><Relationship Id="rId3" Type="http://schemas.openxmlformats.org/officeDocument/2006/relationships/settings" Target="settings.xml"/><Relationship Id="rId12" Type="http://schemas.openxmlformats.org/officeDocument/2006/relationships/hyperlink" Target="consultantplus://offline/ref=3398FCD277018E4E482595F78AFE57D859935EA33DAC11D2497C3CA417044D8A987DFEDD96DC0FC2n0eDM" TargetMode="External"/><Relationship Id="rId17" Type="http://schemas.openxmlformats.org/officeDocument/2006/relationships/hyperlink" Target="consultantplus://offline/ref=3398FCD277018E4E482595F78AFE57D8599351A336A611D2497C3CA417044D8A987DFEDD96DC0EC2n0eBM" TargetMode="External"/><Relationship Id="rId25" Type="http://schemas.openxmlformats.org/officeDocument/2006/relationships/hyperlink" Target="consultantplus://offline/ref=3398FCD277018E4E482595F78AFE57D8599C5AA13EAB11D2497C3CA417044D8A987DFEDD96DC08C2n0e8M" TargetMode="External"/><Relationship Id="rId33" Type="http://schemas.openxmlformats.org/officeDocument/2006/relationships/hyperlink" Target="consultantplus://offline/ref=3398FCD277018E4E482595F78AFE57D8599151A33DAB11D2497C3CA417044D8A987DFEDD96DC0EC5n0eEM" TargetMode="External"/><Relationship Id="rId38" Type="http://schemas.openxmlformats.org/officeDocument/2006/relationships/hyperlink" Target="consultantplus://offline/ref=3398FCD277018E4E482595F78AFE57D8599151A33DAB11D2497C3CA417044D8A987DFEDD96DC0EC4n0eCM" TargetMode="External"/><Relationship Id="rId46" Type="http://schemas.openxmlformats.org/officeDocument/2006/relationships/hyperlink" Target="consultantplus://offline/ref=3398FCD277018E4E482595F78AFE57D8599151A33DAB11D2497C3CA417044D8A987DFEDD96DC0EC3n0e0M" TargetMode="External"/><Relationship Id="rId59" Type="http://schemas.openxmlformats.org/officeDocument/2006/relationships/hyperlink" Target="consultantplus://offline/ref=3398FCD277018E4E482595F78AFE57D8599151A33DAB11D2497C3CA417044D8A987DFEDD96DC0EC1n0e0M" TargetMode="External"/><Relationship Id="rId67" Type="http://schemas.openxmlformats.org/officeDocument/2006/relationships/hyperlink" Target="consultantplus://offline/ref=3398FCD277018E4E482595F78AFE57D8599151A33DAB11D2497C3CA417044D8A987DFEDD96DC0ECFn0eAM" TargetMode="External"/><Relationship Id="rId103" Type="http://schemas.openxmlformats.org/officeDocument/2006/relationships/hyperlink" Target="consultantplus://offline/ref=3398FCD277018E4E482595F78AFE57D8599151A33DAB11D2497C3CA417044D8A987DFEDD96DC0FC3n0eBM" TargetMode="External"/><Relationship Id="rId108" Type="http://schemas.openxmlformats.org/officeDocument/2006/relationships/fontTable" Target="fontTable.xml"/><Relationship Id="rId20" Type="http://schemas.openxmlformats.org/officeDocument/2006/relationships/hyperlink" Target="consultantplus://offline/ref=3398FCD277018E4E482595F78AFE57D859935BA437A811D2497C3CA417044D8A987DFEDD96DC0ECEn0eBM" TargetMode="External"/><Relationship Id="rId41" Type="http://schemas.openxmlformats.org/officeDocument/2006/relationships/hyperlink" Target="consultantplus://offline/ref=3398FCD277018E4E482595F78AFE57D8599151A33DAB11D2497C3CA417044D8A987DFEDD96DC0EC4n0e0M" TargetMode="External"/><Relationship Id="rId54" Type="http://schemas.openxmlformats.org/officeDocument/2006/relationships/hyperlink" Target="consultantplus://offline/ref=3398FCD277018E4E482595F78AFE57D8599151A33DAB11D2497C3CA417044D8A987DFEDD96DC0EC1n0e8M" TargetMode="External"/><Relationship Id="rId62" Type="http://schemas.openxmlformats.org/officeDocument/2006/relationships/hyperlink" Target="consultantplus://offline/ref=3398FCD277018E4E482595F78AFE57D8599151A33DAB11D2497C3CA417044D8A987DFEDD96DC0EC0n0e9M" TargetMode="External"/><Relationship Id="rId70" Type="http://schemas.openxmlformats.org/officeDocument/2006/relationships/hyperlink" Target="consultantplus://offline/ref=3398FCD277018E4E482595F78AFE57D8599151A33DAB11D2497C3CA417044D8A987DFEDD96DC0ECFn0eBM" TargetMode="External"/><Relationship Id="rId75" Type="http://schemas.openxmlformats.org/officeDocument/2006/relationships/hyperlink" Target="consultantplus://offline/ref=3398FCD277018E4E482595F78AFE57D8599151A33DAB11D2497C3CA417044D8A987DFEDD96DC0ECEn0e8M" TargetMode="External"/><Relationship Id="rId83" Type="http://schemas.openxmlformats.org/officeDocument/2006/relationships/hyperlink" Target="consultantplus://offline/ref=3398FCD277018E4E482595F78AFE57D8599151A33DAB11D2497C3CA417044D8A987DFEDD96DC0FC7n0e9M" TargetMode="External"/><Relationship Id="rId88" Type="http://schemas.openxmlformats.org/officeDocument/2006/relationships/hyperlink" Target="consultantplus://offline/ref=3398FCD277018E4E482595F78AFE57D8599151A33DAB11D2497C3CA417044D8A987DFEDD96DC0FC7n0eFM" TargetMode="External"/><Relationship Id="rId91" Type="http://schemas.openxmlformats.org/officeDocument/2006/relationships/hyperlink" Target="consultantplus://offline/ref=3398FCD277018E4E482595F78AFE57D8599151A33DAB11D2497C3CA417044D8A987DFEDD96DC0FC6n0eBM" TargetMode="External"/><Relationship Id="rId96" Type="http://schemas.openxmlformats.org/officeDocument/2006/relationships/hyperlink" Target="consultantplus://offline/ref=3398FCD277018E4E482595F78AFE57D8599151A33DAB11D2497C3CA417044D8A987DFEDD96DC0FC5n0eFM" TargetMode="External"/><Relationship Id="rId1" Type="http://schemas.openxmlformats.org/officeDocument/2006/relationships/styles" Target="styles.xml"/><Relationship Id="rId6" Type="http://schemas.openxmlformats.org/officeDocument/2006/relationships/hyperlink" Target="consultantplus://offline/ref=3398FCD277018E4E482595F78AFE57D8599151A33DAB11D2497C3CA417044D8A987DFEDD96DC0EC7n0eDM" TargetMode="External"/><Relationship Id="rId15" Type="http://schemas.openxmlformats.org/officeDocument/2006/relationships/hyperlink" Target="consultantplus://offline/ref=3398FCD277018E4E482595F78AFE57D8599151A33DAB11D2497C3CA417044D8A987DFEDD96DC0EC6n0eAM" TargetMode="External"/><Relationship Id="rId23" Type="http://schemas.openxmlformats.org/officeDocument/2006/relationships/hyperlink" Target="consultantplus://offline/ref=3398FCD277018E4E482595F78AFE57D8599C5AA13EAB11D2497C3CA417044D8A987DFEDD96DC0ECFn0eDM" TargetMode="External"/><Relationship Id="rId28" Type="http://schemas.openxmlformats.org/officeDocument/2006/relationships/hyperlink" Target="consultantplus://offline/ref=3398FCD277018E4E482595F78AFE57D8599C5AA13EAB11D2497C3CA417044D8A987DFEDD96DC0CCFn0eFM" TargetMode="External"/><Relationship Id="rId36" Type="http://schemas.openxmlformats.org/officeDocument/2006/relationships/hyperlink" Target="consultantplus://offline/ref=3398FCD277018E4E482595F78AFE57D8599151A33DAB11D2497C3CA417044D8A987DFEDD96DC0EC4n0eBM" TargetMode="External"/><Relationship Id="rId49" Type="http://schemas.openxmlformats.org/officeDocument/2006/relationships/hyperlink" Target="consultantplus://offline/ref=3398FCD277018E4E482595F78AFE57D8599151A33DAB11D2497C3CA417044D8A987DFEDD96DC0EC2n0eAM" TargetMode="External"/><Relationship Id="rId57" Type="http://schemas.openxmlformats.org/officeDocument/2006/relationships/hyperlink" Target="consultantplus://offline/ref=3398FCD277018E4E482595F78AFE57D8599151A33DAB11D2497C3CA417044D8A987DFEDD96DC0EC1n0eAM" TargetMode="External"/><Relationship Id="rId106" Type="http://schemas.openxmlformats.org/officeDocument/2006/relationships/hyperlink" Target="consultantplus://offline/ref=3398FCD277018E4E482595F78AFE57D8599151A33DAB11D2497C3CA417044D8A987DFEDD96DC0DC5n0e8M" TargetMode="External"/><Relationship Id="rId10" Type="http://schemas.openxmlformats.org/officeDocument/2006/relationships/hyperlink" Target="consultantplus://offline/ref=3398FCD277018E4E482595F78AFE57D8599151A33DAB11D2497C3CA417044D8A987DFEDD96DC0EC7n0eDM" TargetMode="External"/><Relationship Id="rId31" Type="http://schemas.openxmlformats.org/officeDocument/2006/relationships/hyperlink" Target="consultantplus://offline/ref=3398FCD277018E4E482595F78AFE57D8599151A33DAB11D2497C3CA417044D8A987DFEDD96DC0EC5n0eBM" TargetMode="External"/><Relationship Id="rId44" Type="http://schemas.openxmlformats.org/officeDocument/2006/relationships/hyperlink" Target="consultantplus://offline/ref=3398FCD277018E4E482595F78AFE57D8599151A33DAB11D2497C3CA417044D8A987DFEDD96DC0EC3n0eCM" TargetMode="External"/><Relationship Id="rId52" Type="http://schemas.openxmlformats.org/officeDocument/2006/relationships/hyperlink" Target="consultantplus://offline/ref=3398FCD277018E4E482595F78AFE57D8599151A33DAB11D2497C3CA417044D8A987DFEDD96DC0EC2n0eFM" TargetMode="External"/><Relationship Id="rId60" Type="http://schemas.openxmlformats.org/officeDocument/2006/relationships/hyperlink" Target="consultantplus://offline/ref=3398FCD277018E4E482595F78AFE57D8599C5AA13BAB11D2497C3CA417044D8A987DFEDD95nDe5M" TargetMode="External"/><Relationship Id="rId65" Type="http://schemas.openxmlformats.org/officeDocument/2006/relationships/hyperlink" Target="consultantplus://offline/ref=3398FCD277018E4E482595F78AFE57D8599151A33DAB11D2497C3CA417044D8A987DFEDD96DC0EC0n0e1M" TargetMode="External"/><Relationship Id="rId73" Type="http://schemas.openxmlformats.org/officeDocument/2006/relationships/hyperlink" Target="consultantplus://offline/ref=3398FCD277018E4E482595F78AFE57D8599151A33DAB11D2497C3CA417044D8A987DFEDD96DC0ECFn0eFM" TargetMode="External"/><Relationship Id="rId78" Type="http://schemas.openxmlformats.org/officeDocument/2006/relationships/hyperlink" Target="consultantplus://offline/ref=3398FCD277018E4E482595F78AFE57D8599151A33DAB11D2497C3CA417044D8A987DFEDD96DC0ECEn0eEM" TargetMode="External"/><Relationship Id="rId81" Type="http://schemas.openxmlformats.org/officeDocument/2006/relationships/hyperlink" Target="consultantplus://offline/ref=3398FCD277018E4E482595F78AFE57D8599151A33DAB11D2497C3CA417044D8A987DFEDD96DC0ECEn0e1M" TargetMode="External"/><Relationship Id="rId86" Type="http://schemas.openxmlformats.org/officeDocument/2006/relationships/hyperlink" Target="consultantplus://offline/ref=3398FCD277018E4E482595F78AFE57D8599151A33DAB11D2497C3CA417044D8A987DFEDD96DC0FC7n0eDM" TargetMode="External"/><Relationship Id="rId94" Type="http://schemas.openxmlformats.org/officeDocument/2006/relationships/hyperlink" Target="consultantplus://offline/ref=3398FCD277018E4E482595F78AFE57D8599151A33DAB11D2497C3CA417044D8A987DFEDD96DC0FC5n0eCM" TargetMode="External"/><Relationship Id="rId99" Type="http://schemas.openxmlformats.org/officeDocument/2006/relationships/hyperlink" Target="consultantplus://offline/ref=3398FCD277018E4E482595F78AFE57D8599151A33DAB11D2497C3CA417044D8A987DFEDD96DC0FC4n0eAM" TargetMode="External"/><Relationship Id="rId101" Type="http://schemas.openxmlformats.org/officeDocument/2006/relationships/hyperlink" Target="consultantplus://offline/ref=3398FCD277018E4E482595F78AFE57D8599151A33DAB11D2497C3CA417044D8A987DFEDD96DC0FC3n0e8M" TargetMode="External"/><Relationship Id="rId4" Type="http://schemas.openxmlformats.org/officeDocument/2006/relationships/webSettings" Target="webSettings.xml"/><Relationship Id="rId9" Type="http://schemas.openxmlformats.org/officeDocument/2006/relationships/hyperlink" Target="consultantplus://offline/ref=3398FCD277018E4E482595F78AFE57D8599C5BA63CAF11D2497C3CA417044D8A987DFEDE92nDe9M" TargetMode="External"/><Relationship Id="rId13" Type="http://schemas.openxmlformats.org/officeDocument/2006/relationships/hyperlink" Target="consultantplus://offline/ref=3398FCD277018E4E482595F78AFE57D8599358A13EAD11D2497C3CA417044D8A987DFEDD96DC0EC6n0e9M" TargetMode="External"/><Relationship Id="rId18" Type="http://schemas.openxmlformats.org/officeDocument/2006/relationships/hyperlink" Target="consultantplus://offline/ref=3398FCD277018E4E482595F78AFE57D859935EA33DAC11D2497C3CA417044D8A987DFEDD96DC0FC2n0eEM" TargetMode="External"/><Relationship Id="rId39" Type="http://schemas.openxmlformats.org/officeDocument/2006/relationships/hyperlink" Target="consultantplus://offline/ref=3398FCD277018E4E482595F78AFE57D8599151A33DAB11D2497C3CA417044D8A987DFEDD96DC0EC4n0eDM" TargetMode="External"/><Relationship Id="rId109" Type="http://schemas.openxmlformats.org/officeDocument/2006/relationships/theme" Target="theme/theme1.xml"/><Relationship Id="rId34" Type="http://schemas.openxmlformats.org/officeDocument/2006/relationships/hyperlink" Target="consultantplus://offline/ref=3398FCD277018E4E482595F78AFE57D8599151A33DAB11D2497C3CA417044D8A987DFEDD96DC0EC5n0e1M" TargetMode="External"/><Relationship Id="rId50" Type="http://schemas.openxmlformats.org/officeDocument/2006/relationships/hyperlink" Target="consultantplus://offline/ref=3398FCD277018E4E482595F78AFE57D8599151A33DAB11D2497C3CA417044D8A987DFEDD96DC0EC2n0eBM" TargetMode="External"/><Relationship Id="rId55" Type="http://schemas.openxmlformats.org/officeDocument/2006/relationships/hyperlink" Target="consultantplus://offline/ref=3398FCD277018E4E482595F78AFE57D8599259AF38AA11D2497C3CA417044D8A987DFEDD96DC0EC6n0e9M" TargetMode="External"/><Relationship Id="rId76" Type="http://schemas.openxmlformats.org/officeDocument/2006/relationships/hyperlink" Target="consultantplus://offline/ref=3398FCD277018E4E482595F78AFE57D8599151A33DAB11D2497C3CA417044D8A987DFEDD96DC0ECEn0eCM" TargetMode="External"/><Relationship Id="rId97" Type="http://schemas.openxmlformats.org/officeDocument/2006/relationships/hyperlink" Target="consultantplus://offline/ref=3398FCD277018E4E482595F78AFE57D8599151A33DAB11D2497C3CA417044D8A987DFEDD96DC0FC5n0e0M" TargetMode="External"/><Relationship Id="rId104" Type="http://schemas.openxmlformats.org/officeDocument/2006/relationships/hyperlink" Target="consultantplus://offline/ref=3398FCD277018E4E482595F78AFE57D8599151A33DAB11D2497C3CA417044D8A987DFEDD96DC0FC2n0eCM" TargetMode="External"/><Relationship Id="rId7" Type="http://schemas.openxmlformats.org/officeDocument/2006/relationships/hyperlink" Target="consultantplus://offline/ref=3398FCD277018E4E482595F78AFE57D8599351A336A611D2497C3CA417044D8A987DFEDD96DC0EC2n0eBM" TargetMode="External"/><Relationship Id="rId71" Type="http://schemas.openxmlformats.org/officeDocument/2006/relationships/hyperlink" Target="consultantplus://offline/ref=3398FCD277018E4E482595F78AFE57D8599C5AA13EAB11D2497C3CA417n0e4M" TargetMode="External"/><Relationship Id="rId92" Type="http://schemas.openxmlformats.org/officeDocument/2006/relationships/hyperlink" Target="consultantplus://offline/ref=3398FCD277018E4E482595F78AFE57D8599151A33DAB11D2497C3CA417044D8A987DFEDD96DC0FC6n0e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33099</Words>
  <Characters>188668</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2015-08-11T12:30:00Z</dcterms:created>
  <dcterms:modified xsi:type="dcterms:W3CDTF">2015-08-11T12:32:00Z</dcterms:modified>
</cp:coreProperties>
</file>